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C6CA9" w14:textId="77777777" w:rsidR="000163B0" w:rsidRPr="00536141" w:rsidRDefault="000163B0" w:rsidP="000163B0">
      <w:pPr>
        <w:suppressAutoHyphens/>
        <w:spacing w:before="120" w:after="120" w:line="240" w:lineRule="auto"/>
        <w:ind w:left="5245" w:firstLine="510"/>
        <w:jc w:val="both"/>
        <w:rPr>
          <w:rFonts w:ascii="Palatino Linotype" w:hAnsi="Palatino Linotype" w:cs="Times New Roman"/>
          <w:bCs/>
          <w:szCs w:val="24"/>
        </w:rPr>
      </w:pPr>
      <w:r w:rsidRPr="00536141">
        <w:rPr>
          <w:rFonts w:ascii="Palatino Linotype" w:hAnsi="Palatino Linotype" w:cs="Times New Roman"/>
          <w:bCs/>
          <w:szCs w:val="24"/>
        </w:rPr>
        <w:t>.....................................................</w:t>
      </w:r>
    </w:p>
    <w:p w14:paraId="43917C44" w14:textId="77777777" w:rsidR="000163B0" w:rsidRPr="00536141" w:rsidRDefault="000163B0" w:rsidP="000163B0">
      <w:pPr>
        <w:suppressAutoHyphens/>
        <w:spacing w:before="120" w:after="120" w:line="240" w:lineRule="auto"/>
        <w:ind w:left="6096" w:firstLine="510"/>
        <w:jc w:val="both"/>
        <w:rPr>
          <w:rFonts w:ascii="Palatino Linotype" w:hAnsi="Palatino Linotype" w:cs="Times New Roman"/>
          <w:bCs/>
          <w:szCs w:val="24"/>
        </w:rPr>
      </w:pPr>
      <w:r w:rsidRPr="00536141">
        <w:rPr>
          <w:rFonts w:ascii="Palatino Linotype" w:hAnsi="Palatino Linotype" w:cs="Times New Roman"/>
          <w:bCs/>
          <w:szCs w:val="24"/>
        </w:rPr>
        <w:t>(miejscowość, data)</w:t>
      </w:r>
    </w:p>
    <w:p w14:paraId="3F5913B2" w14:textId="77777777" w:rsidR="000163B0" w:rsidRPr="00536141" w:rsidRDefault="000163B0" w:rsidP="000163B0">
      <w:pPr>
        <w:suppressAutoHyphens/>
        <w:spacing w:before="120" w:after="120" w:line="240" w:lineRule="auto"/>
        <w:ind w:firstLine="510"/>
        <w:jc w:val="both"/>
        <w:rPr>
          <w:rFonts w:ascii="Palatino Linotype" w:hAnsi="Palatino Linotype" w:cs="Times New Roman"/>
          <w:bCs/>
          <w:szCs w:val="24"/>
        </w:rPr>
      </w:pPr>
      <w:r w:rsidRPr="00536141">
        <w:rPr>
          <w:rFonts w:ascii="Palatino Linotype" w:hAnsi="Palatino Linotype" w:cs="Times New Roman"/>
          <w:bCs/>
          <w:szCs w:val="24"/>
        </w:rPr>
        <w:t>......................................................</w:t>
      </w:r>
    </w:p>
    <w:p w14:paraId="57556915" w14:textId="77777777" w:rsidR="000163B0" w:rsidRPr="00536141" w:rsidRDefault="000163B0" w:rsidP="000163B0">
      <w:pPr>
        <w:suppressAutoHyphens/>
        <w:spacing w:before="120" w:after="120" w:line="240" w:lineRule="auto"/>
        <w:ind w:firstLine="510"/>
        <w:jc w:val="both"/>
        <w:rPr>
          <w:rFonts w:ascii="Palatino Linotype" w:hAnsi="Palatino Linotype" w:cs="Times New Roman"/>
          <w:bCs/>
          <w:szCs w:val="24"/>
        </w:rPr>
      </w:pPr>
      <w:r w:rsidRPr="00536141">
        <w:rPr>
          <w:rFonts w:ascii="Palatino Linotype" w:hAnsi="Palatino Linotype" w:cs="Times New Roman"/>
          <w:bCs/>
          <w:szCs w:val="24"/>
        </w:rPr>
        <w:t>(imię i nazwisko)</w:t>
      </w:r>
    </w:p>
    <w:p w14:paraId="02AD272B" w14:textId="77777777" w:rsidR="000163B0" w:rsidRPr="00536141" w:rsidRDefault="000163B0" w:rsidP="000163B0">
      <w:pPr>
        <w:suppressAutoHyphens/>
        <w:spacing w:before="120" w:after="120" w:line="240" w:lineRule="auto"/>
        <w:ind w:firstLine="510"/>
        <w:jc w:val="both"/>
        <w:rPr>
          <w:rFonts w:ascii="Palatino Linotype" w:hAnsi="Palatino Linotype" w:cs="Times New Roman"/>
          <w:bCs/>
          <w:szCs w:val="24"/>
        </w:rPr>
      </w:pPr>
      <w:r w:rsidRPr="00536141">
        <w:rPr>
          <w:rFonts w:ascii="Palatino Linotype" w:hAnsi="Palatino Linotype" w:cs="Times New Roman"/>
          <w:bCs/>
          <w:szCs w:val="24"/>
        </w:rPr>
        <w:t>......................................................</w:t>
      </w:r>
    </w:p>
    <w:p w14:paraId="47C45C9C" w14:textId="77777777" w:rsidR="000163B0" w:rsidRPr="00536141" w:rsidRDefault="000163B0" w:rsidP="000163B0">
      <w:pPr>
        <w:suppressAutoHyphens/>
        <w:spacing w:before="120" w:after="120" w:line="240" w:lineRule="auto"/>
        <w:ind w:firstLine="510"/>
        <w:jc w:val="both"/>
        <w:rPr>
          <w:rFonts w:ascii="Palatino Linotype" w:hAnsi="Palatino Linotype" w:cs="Times New Roman"/>
          <w:bCs/>
          <w:szCs w:val="24"/>
        </w:rPr>
      </w:pPr>
      <w:r w:rsidRPr="00536141">
        <w:rPr>
          <w:rFonts w:ascii="Palatino Linotype" w:hAnsi="Palatino Linotype" w:cs="Times New Roman"/>
          <w:bCs/>
          <w:szCs w:val="24"/>
        </w:rPr>
        <w:t>(PESEL)</w:t>
      </w:r>
    </w:p>
    <w:p w14:paraId="5321AB28" w14:textId="77777777" w:rsidR="000163B0" w:rsidRDefault="000163B0" w:rsidP="000163B0">
      <w:pPr>
        <w:suppressAutoHyphens/>
        <w:spacing w:before="120" w:after="120" w:line="240" w:lineRule="auto"/>
        <w:ind w:firstLine="510"/>
        <w:jc w:val="both"/>
        <w:rPr>
          <w:rFonts w:ascii="Palatino Linotype" w:hAnsi="Palatino Linotype" w:cs="Times New Roman"/>
          <w:bCs/>
          <w:szCs w:val="24"/>
        </w:rPr>
      </w:pPr>
    </w:p>
    <w:p w14:paraId="4A750ADA" w14:textId="77777777" w:rsidR="0060780F" w:rsidRPr="00536141" w:rsidRDefault="0060780F" w:rsidP="000163B0">
      <w:pPr>
        <w:suppressAutoHyphens/>
        <w:spacing w:before="120" w:after="120" w:line="240" w:lineRule="auto"/>
        <w:ind w:firstLine="510"/>
        <w:jc w:val="both"/>
        <w:rPr>
          <w:rFonts w:ascii="Palatino Linotype" w:hAnsi="Palatino Linotype" w:cs="Times New Roman"/>
          <w:bCs/>
          <w:szCs w:val="24"/>
        </w:rPr>
      </w:pPr>
    </w:p>
    <w:p w14:paraId="4DB0103F" w14:textId="77777777" w:rsidR="000163B0" w:rsidRPr="00536141" w:rsidRDefault="000163B0" w:rsidP="000163B0">
      <w:pPr>
        <w:keepNext/>
        <w:suppressAutoHyphens/>
        <w:spacing w:before="120" w:after="120" w:line="240" w:lineRule="auto"/>
        <w:jc w:val="center"/>
        <w:rPr>
          <w:rStyle w:val="IGindeksgrny"/>
          <w:rFonts w:ascii="Palatino Linotype" w:hAnsi="Palatino Linotype"/>
        </w:rPr>
      </w:pPr>
      <w:r w:rsidRPr="00536141">
        <w:rPr>
          <w:rFonts w:ascii="Palatino Linotype" w:eastAsia="Times New Roman" w:hAnsi="Palatino Linotype" w:cs="Times New Roman"/>
          <w:b/>
          <w:bCs/>
          <w:caps/>
          <w:spacing w:val="54"/>
          <w:kern w:val="24"/>
          <w:szCs w:val="24"/>
        </w:rPr>
        <w:t>OŚWIADCZENIE</w:t>
      </w:r>
    </w:p>
    <w:p w14:paraId="766C1E3F" w14:textId="1D29C2A8" w:rsidR="000163B0" w:rsidRPr="00536141" w:rsidRDefault="000163B0" w:rsidP="000163B0">
      <w:pPr>
        <w:suppressAutoHyphens/>
        <w:spacing w:before="120" w:after="120" w:line="240" w:lineRule="auto"/>
        <w:ind w:firstLine="510"/>
        <w:jc w:val="both"/>
        <w:rPr>
          <w:rFonts w:ascii="Palatino Linotype" w:hAnsi="Palatino Linotype" w:cs="Times New Roman"/>
          <w:bCs/>
          <w:sz w:val="23"/>
          <w:szCs w:val="23"/>
        </w:rPr>
      </w:pPr>
      <w:r w:rsidRPr="00536141">
        <w:rPr>
          <w:rFonts w:ascii="Palatino Linotype" w:hAnsi="Palatino Linotype" w:cs="Times New Roman"/>
          <w:bCs/>
          <w:sz w:val="23"/>
          <w:szCs w:val="23"/>
        </w:rPr>
        <w:t xml:space="preserve">W związku ze zgłoszeniem do </w:t>
      </w:r>
      <w:r>
        <w:rPr>
          <w:rFonts w:ascii="Palatino Linotype" w:eastAsia="Times New Roman" w:hAnsi="Palatino Linotype" w:cs="Times New Roman"/>
          <w:sz w:val="23"/>
          <w:szCs w:val="23"/>
        </w:rPr>
        <w:t>postępowania</w:t>
      </w:r>
      <w:r w:rsidRPr="00536141">
        <w:rPr>
          <w:rFonts w:ascii="Palatino Linotype" w:eastAsia="Times New Roman" w:hAnsi="Palatino Linotype" w:cs="Times New Roman"/>
          <w:sz w:val="23"/>
          <w:szCs w:val="23"/>
        </w:rPr>
        <w:t xml:space="preserve"> kwalifikacyjne</w:t>
      </w:r>
      <w:r>
        <w:rPr>
          <w:rFonts w:ascii="Palatino Linotype" w:eastAsia="Times New Roman" w:hAnsi="Palatino Linotype" w:cs="Times New Roman"/>
          <w:sz w:val="23"/>
          <w:szCs w:val="23"/>
        </w:rPr>
        <w:t>go</w:t>
      </w:r>
      <w:r w:rsidRPr="00536141">
        <w:rPr>
          <w:rFonts w:ascii="Palatino Linotype" w:eastAsia="Times New Roman" w:hAnsi="Palatino Linotype" w:cs="Times New Roman"/>
          <w:sz w:val="23"/>
          <w:szCs w:val="23"/>
        </w:rPr>
        <w:t xml:space="preserve"> na stanowisko </w:t>
      </w:r>
      <w:r w:rsidR="00151FB5" w:rsidRPr="000B05E3">
        <w:rPr>
          <w:rFonts w:ascii="Palatino Linotype" w:hAnsi="Palatino Linotype" w:cs="Times New Roman"/>
          <w:sz w:val="24"/>
          <w:szCs w:val="24"/>
          <w:lang w:eastAsia="pl-PL"/>
        </w:rPr>
        <w:t>Prezesa Zarządu</w:t>
      </w:r>
      <w:r w:rsidR="00151FB5" w:rsidRPr="000B05E3">
        <w:rPr>
          <w:rFonts w:ascii="Palatino Linotype" w:hAnsi="Palatino Linotype" w:cs="Times New Roman"/>
          <w:b/>
          <w:sz w:val="24"/>
          <w:szCs w:val="24"/>
        </w:rPr>
        <w:t xml:space="preserve"> </w:t>
      </w:r>
      <w:r w:rsidRPr="00536141">
        <w:rPr>
          <w:rFonts w:ascii="Palatino Linotype" w:hAnsi="Palatino Linotype" w:cs="Times New Roman"/>
          <w:bCs/>
          <w:sz w:val="23"/>
          <w:szCs w:val="23"/>
        </w:rPr>
        <w:t xml:space="preserve">spółki </w:t>
      </w:r>
      <w:r w:rsidR="002139B2">
        <w:rPr>
          <w:rFonts w:ascii="Palatino Linotype" w:eastAsia="Times New Roman" w:hAnsi="Palatino Linotype" w:cs="Times New Roman"/>
          <w:sz w:val="23"/>
          <w:szCs w:val="23"/>
        </w:rPr>
        <w:t>Targ</w:t>
      </w:r>
      <w:r w:rsidR="0060780F">
        <w:rPr>
          <w:rFonts w:ascii="Palatino Linotype" w:eastAsia="Times New Roman" w:hAnsi="Palatino Linotype" w:cs="Times New Roman"/>
          <w:sz w:val="23"/>
          <w:szCs w:val="23"/>
        </w:rPr>
        <w:t>-Pol Sp. z o.o.</w:t>
      </w:r>
      <w:r w:rsidR="004A41DA">
        <w:rPr>
          <w:rFonts w:ascii="Palatino Linotype" w:hAnsi="Palatino Linotype" w:cs="Times New Roman"/>
          <w:sz w:val="23"/>
          <w:szCs w:val="23"/>
          <w:lang w:eastAsia="ar-SA"/>
        </w:rPr>
        <w:t xml:space="preserve"> z siedzibą w </w:t>
      </w:r>
      <w:r w:rsidR="0060780F">
        <w:rPr>
          <w:rFonts w:ascii="Palatino Linotype" w:hAnsi="Palatino Linotype" w:cs="Times New Roman"/>
          <w:sz w:val="23"/>
          <w:szCs w:val="23"/>
          <w:lang w:eastAsia="ar-SA"/>
        </w:rPr>
        <w:t>Warszawie</w:t>
      </w:r>
      <w:r w:rsidRPr="00536141">
        <w:rPr>
          <w:rFonts w:ascii="Palatino Linotype" w:hAnsi="Palatino Linotype" w:cs="Times New Roman"/>
          <w:sz w:val="23"/>
          <w:szCs w:val="23"/>
        </w:rPr>
        <w:t xml:space="preserve">, oświadczam, </w:t>
      </w:r>
      <w:r w:rsidRPr="00536141">
        <w:rPr>
          <w:rFonts w:ascii="Palatino Linotype" w:hAnsi="Palatino Linotype" w:cs="Times New Roman"/>
          <w:bCs/>
          <w:sz w:val="23"/>
          <w:szCs w:val="23"/>
        </w:rPr>
        <w:t xml:space="preserve">że podane poniżej informacje są pełne i zgodne ze stanem faktycznym: </w:t>
      </w:r>
    </w:p>
    <w:p w14:paraId="72244BD9" w14:textId="77777777" w:rsidR="000163B0" w:rsidRPr="00536141" w:rsidRDefault="000163B0" w:rsidP="000163B0">
      <w:pPr>
        <w:pStyle w:val="TYTTABELItytutabeli"/>
        <w:spacing w:after="120" w:line="240" w:lineRule="auto"/>
        <w:rPr>
          <w:rFonts w:ascii="Palatino Linotype" w:hAnsi="Palatino Linotype" w:cs="Times New Roman"/>
          <w:sz w:val="20"/>
          <w:szCs w:val="20"/>
        </w:rPr>
      </w:pPr>
      <w:r w:rsidRPr="00536141">
        <w:rPr>
          <w:rFonts w:ascii="Palatino Linotype" w:hAnsi="Palatino Linotype" w:cs="Times New Roman"/>
          <w:sz w:val="20"/>
          <w:szCs w:val="20"/>
        </w:rPr>
        <w:t>Formularz samooceny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993"/>
        <w:gridCol w:w="992"/>
        <w:gridCol w:w="4208"/>
      </w:tblGrid>
      <w:tr w:rsidR="000163B0" w:rsidRPr="00536141" w14:paraId="129B30DA" w14:textId="77777777" w:rsidTr="003E41A7">
        <w:trPr>
          <w:trHeight w:val="738"/>
        </w:trPr>
        <w:tc>
          <w:tcPr>
            <w:tcW w:w="562" w:type="dxa"/>
            <w:vMerge w:val="restart"/>
            <w:vAlign w:val="center"/>
          </w:tcPr>
          <w:p w14:paraId="757EAAA1" w14:textId="77777777" w:rsidR="000163B0" w:rsidRPr="00536141" w:rsidRDefault="000163B0" w:rsidP="003E41A7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br w:type="page"/>
              <w:t>Lp.</w:t>
            </w:r>
          </w:p>
        </w:tc>
        <w:tc>
          <w:tcPr>
            <w:tcW w:w="2268" w:type="dxa"/>
            <w:vMerge w:val="restart"/>
            <w:vAlign w:val="center"/>
          </w:tcPr>
          <w:p w14:paraId="1764EAC9" w14:textId="77777777" w:rsidR="000163B0" w:rsidRPr="00536141" w:rsidRDefault="000163B0" w:rsidP="003E41A7">
            <w:pPr>
              <w:pStyle w:val="TEKSTwTABELIWYRODKOWANYtekstwyrodkowanywpoziomie"/>
              <w:spacing w:before="120" w:after="120" w:line="240" w:lineRule="auto"/>
              <w:rPr>
                <w:rStyle w:val="IGindeksgrny"/>
                <w:rFonts w:ascii="Palatino Linotype" w:hAnsi="Palatino Linotype"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Nazwa kompetencji</w:t>
            </w:r>
            <w:r w:rsidRPr="00536141">
              <w:rPr>
                <w:rStyle w:val="IGindeksgrny"/>
                <w:rFonts w:ascii="Palatino Linotype" w:hAnsi="Palatino Linotype"/>
                <w:sz w:val="20"/>
              </w:rPr>
              <w:footnoteReference w:customMarkFollows="1" w:id="1"/>
              <w:t>*</w:t>
            </w:r>
          </w:p>
        </w:tc>
        <w:tc>
          <w:tcPr>
            <w:tcW w:w="1985" w:type="dxa"/>
            <w:gridSpan w:val="2"/>
            <w:vAlign w:val="center"/>
          </w:tcPr>
          <w:p w14:paraId="158FE415" w14:textId="77777777" w:rsidR="000163B0" w:rsidRPr="00536141" w:rsidRDefault="000163B0" w:rsidP="003E41A7">
            <w:pPr>
              <w:pStyle w:val="TEKSTwTABELIWYRODKOWANYtekstwyrodkowanywpoziomie"/>
              <w:spacing w:before="120" w:after="120" w:line="240" w:lineRule="auto"/>
              <w:rPr>
                <w:rStyle w:val="IGindeksgrny"/>
                <w:rFonts w:ascii="Palatino Linotype" w:hAnsi="Palatino Linotype"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 xml:space="preserve"> Samoocena</w:t>
            </w:r>
            <w:r w:rsidRPr="00536141">
              <w:rPr>
                <w:rStyle w:val="IGindeksgrny"/>
                <w:rFonts w:ascii="Palatino Linotype" w:hAnsi="Palatino Linotype"/>
                <w:sz w:val="20"/>
              </w:rPr>
              <w:footnoteReference w:customMarkFollows="1" w:id="2"/>
              <w:t>**</w:t>
            </w:r>
          </w:p>
        </w:tc>
        <w:tc>
          <w:tcPr>
            <w:tcW w:w="4208" w:type="dxa"/>
            <w:vMerge w:val="restart"/>
            <w:vAlign w:val="center"/>
          </w:tcPr>
          <w:p w14:paraId="4C2DC2E9" w14:textId="77777777" w:rsidR="000163B0" w:rsidRPr="00536141" w:rsidRDefault="000163B0" w:rsidP="003E41A7">
            <w:pPr>
              <w:pStyle w:val="TEKSTwTABELIWYRODKOWANYtekstwyrodkowanywpoziomie"/>
              <w:spacing w:before="120" w:after="120" w:line="240" w:lineRule="auto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 xml:space="preserve">Uzasadnienie </w:t>
            </w:r>
          </w:p>
        </w:tc>
      </w:tr>
      <w:tr w:rsidR="000163B0" w:rsidRPr="00536141" w14:paraId="656F261D" w14:textId="77777777" w:rsidTr="003E41A7">
        <w:trPr>
          <w:trHeight w:val="706"/>
        </w:trPr>
        <w:tc>
          <w:tcPr>
            <w:tcW w:w="562" w:type="dxa"/>
            <w:vMerge/>
          </w:tcPr>
          <w:p w14:paraId="66ADC441" w14:textId="77777777" w:rsidR="000163B0" w:rsidRPr="00536141" w:rsidRDefault="000163B0" w:rsidP="003E41A7">
            <w:pPr>
              <w:spacing w:before="120" w:after="120" w:line="240" w:lineRule="auto"/>
              <w:rPr>
                <w:rFonts w:ascii="Palatino Linotype" w:hAnsi="Palatino Linotype" w:cs="Times New Roman"/>
                <w:b/>
                <w:sz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334EE022" w14:textId="77777777" w:rsidR="000163B0" w:rsidRPr="00536141" w:rsidRDefault="000163B0" w:rsidP="003E41A7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</w:p>
        </w:tc>
        <w:tc>
          <w:tcPr>
            <w:tcW w:w="993" w:type="dxa"/>
            <w:vAlign w:val="center"/>
          </w:tcPr>
          <w:p w14:paraId="73F94F1E" w14:textId="77777777" w:rsidR="000163B0" w:rsidRPr="00536141" w:rsidRDefault="000163B0" w:rsidP="003E41A7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TAK</w:t>
            </w:r>
          </w:p>
        </w:tc>
        <w:tc>
          <w:tcPr>
            <w:tcW w:w="992" w:type="dxa"/>
            <w:vAlign w:val="center"/>
          </w:tcPr>
          <w:p w14:paraId="3E5D18C7" w14:textId="77777777" w:rsidR="000163B0" w:rsidRPr="00536141" w:rsidRDefault="000163B0" w:rsidP="003E41A7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NIE</w:t>
            </w:r>
          </w:p>
        </w:tc>
        <w:tc>
          <w:tcPr>
            <w:tcW w:w="4208" w:type="dxa"/>
            <w:vMerge/>
          </w:tcPr>
          <w:p w14:paraId="148C4CE8" w14:textId="77777777" w:rsidR="000163B0" w:rsidRPr="00536141" w:rsidRDefault="000163B0" w:rsidP="003E41A7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i/>
                <w:sz w:val="20"/>
              </w:rPr>
            </w:pPr>
          </w:p>
        </w:tc>
      </w:tr>
      <w:tr w:rsidR="000163B0" w:rsidRPr="00536141" w14:paraId="4967EE39" w14:textId="77777777" w:rsidTr="003E41A7">
        <w:trPr>
          <w:trHeight w:val="2721"/>
        </w:trPr>
        <w:tc>
          <w:tcPr>
            <w:tcW w:w="562" w:type="dxa"/>
            <w:vAlign w:val="center"/>
          </w:tcPr>
          <w:p w14:paraId="74160B76" w14:textId="77777777" w:rsidR="000163B0" w:rsidRPr="00536141" w:rsidRDefault="000163B0" w:rsidP="003E41A7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1.</w:t>
            </w:r>
          </w:p>
        </w:tc>
        <w:tc>
          <w:tcPr>
            <w:tcW w:w="2268" w:type="dxa"/>
            <w:vAlign w:val="center"/>
          </w:tcPr>
          <w:p w14:paraId="0CC2A169" w14:textId="77777777" w:rsidR="000163B0" w:rsidRDefault="000163B0" w:rsidP="003E41A7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Zarządzanie ogólne</w:t>
            </w:r>
          </w:p>
          <w:p w14:paraId="21B6F038" w14:textId="77777777" w:rsidR="000163B0" w:rsidRPr="00536141" w:rsidRDefault="000163B0" w:rsidP="003E41A7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</w:p>
        </w:tc>
        <w:tc>
          <w:tcPr>
            <w:tcW w:w="993" w:type="dxa"/>
          </w:tcPr>
          <w:p w14:paraId="022A5B3B" w14:textId="77777777" w:rsidR="000163B0" w:rsidRPr="00536141" w:rsidRDefault="000163B0" w:rsidP="003E41A7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992" w:type="dxa"/>
          </w:tcPr>
          <w:p w14:paraId="2DFA9378" w14:textId="77777777" w:rsidR="000163B0" w:rsidRPr="00536141" w:rsidRDefault="000163B0" w:rsidP="003E41A7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4208" w:type="dxa"/>
          </w:tcPr>
          <w:p w14:paraId="00F81C72" w14:textId="77777777" w:rsidR="000163B0" w:rsidRPr="00536141" w:rsidRDefault="000163B0" w:rsidP="003E41A7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</w:tr>
      <w:tr w:rsidR="000163B0" w:rsidRPr="00536141" w14:paraId="59438100" w14:textId="77777777" w:rsidTr="003E41A7">
        <w:trPr>
          <w:trHeight w:val="2721"/>
        </w:trPr>
        <w:tc>
          <w:tcPr>
            <w:tcW w:w="562" w:type="dxa"/>
            <w:vAlign w:val="center"/>
          </w:tcPr>
          <w:p w14:paraId="256B1B71" w14:textId="0F42BD9C" w:rsidR="000163B0" w:rsidRPr="00536141" w:rsidRDefault="0060780F" w:rsidP="003E41A7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>
              <w:rPr>
                <w:rFonts w:ascii="Palatino Linotype" w:hAnsi="Palatino Linotype" w:cs="Times New Roman"/>
                <w:b/>
                <w:sz w:val="20"/>
              </w:rPr>
              <w:t>2</w:t>
            </w:r>
            <w:r w:rsidR="000163B0" w:rsidRPr="00536141">
              <w:rPr>
                <w:rFonts w:ascii="Palatino Linotype" w:hAnsi="Palatino Linotype" w:cs="Times New Roman"/>
                <w:b/>
                <w:sz w:val="20"/>
              </w:rPr>
              <w:t>.</w:t>
            </w:r>
          </w:p>
        </w:tc>
        <w:tc>
          <w:tcPr>
            <w:tcW w:w="2268" w:type="dxa"/>
            <w:vAlign w:val="center"/>
          </w:tcPr>
          <w:p w14:paraId="19088AEE" w14:textId="77777777" w:rsidR="000163B0" w:rsidRPr="00536141" w:rsidRDefault="000163B0" w:rsidP="003E41A7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Finanse/ Rachunkowość</w:t>
            </w:r>
          </w:p>
        </w:tc>
        <w:tc>
          <w:tcPr>
            <w:tcW w:w="993" w:type="dxa"/>
          </w:tcPr>
          <w:p w14:paraId="77C68DDF" w14:textId="77777777" w:rsidR="000163B0" w:rsidRPr="00536141" w:rsidRDefault="000163B0" w:rsidP="003E41A7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992" w:type="dxa"/>
          </w:tcPr>
          <w:p w14:paraId="173D93CF" w14:textId="77777777" w:rsidR="000163B0" w:rsidRPr="00536141" w:rsidRDefault="000163B0" w:rsidP="003E41A7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4208" w:type="dxa"/>
          </w:tcPr>
          <w:p w14:paraId="305C1FFA" w14:textId="77777777" w:rsidR="000163B0" w:rsidRPr="00536141" w:rsidRDefault="000163B0" w:rsidP="003E41A7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</w:tr>
      <w:tr w:rsidR="000163B0" w:rsidRPr="00536141" w14:paraId="7703DD49" w14:textId="77777777" w:rsidTr="003E41A7">
        <w:trPr>
          <w:trHeight w:val="2721"/>
        </w:trPr>
        <w:tc>
          <w:tcPr>
            <w:tcW w:w="562" w:type="dxa"/>
            <w:vAlign w:val="center"/>
          </w:tcPr>
          <w:p w14:paraId="0DB8CC46" w14:textId="1596B22B" w:rsidR="000163B0" w:rsidRPr="00536141" w:rsidRDefault="0060780F" w:rsidP="003E41A7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>
              <w:rPr>
                <w:rFonts w:ascii="Palatino Linotype" w:hAnsi="Palatino Linotype" w:cs="Times New Roman"/>
                <w:b/>
                <w:sz w:val="20"/>
              </w:rPr>
              <w:lastRenderedPageBreak/>
              <w:t>3</w:t>
            </w:r>
            <w:r w:rsidR="000163B0" w:rsidRPr="00536141">
              <w:rPr>
                <w:rFonts w:ascii="Palatino Linotype" w:hAnsi="Palatino Linotype" w:cs="Times New Roman"/>
                <w:b/>
                <w:sz w:val="20"/>
              </w:rPr>
              <w:t>.</w:t>
            </w:r>
          </w:p>
        </w:tc>
        <w:tc>
          <w:tcPr>
            <w:tcW w:w="2268" w:type="dxa"/>
            <w:vAlign w:val="center"/>
          </w:tcPr>
          <w:p w14:paraId="058142CB" w14:textId="77777777" w:rsidR="000163B0" w:rsidRPr="00536141" w:rsidRDefault="000163B0" w:rsidP="003E41A7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Znajomość branży</w:t>
            </w:r>
          </w:p>
        </w:tc>
        <w:tc>
          <w:tcPr>
            <w:tcW w:w="993" w:type="dxa"/>
          </w:tcPr>
          <w:p w14:paraId="4AEC2369" w14:textId="77777777" w:rsidR="000163B0" w:rsidRPr="00536141" w:rsidRDefault="000163B0" w:rsidP="003E41A7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992" w:type="dxa"/>
          </w:tcPr>
          <w:p w14:paraId="60175FCA" w14:textId="77777777" w:rsidR="000163B0" w:rsidRPr="00536141" w:rsidRDefault="000163B0" w:rsidP="003E41A7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4208" w:type="dxa"/>
          </w:tcPr>
          <w:p w14:paraId="7BC2B0C1" w14:textId="77777777" w:rsidR="000163B0" w:rsidRPr="00536141" w:rsidRDefault="000163B0" w:rsidP="003E41A7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</w:tr>
      <w:tr w:rsidR="000163B0" w:rsidRPr="00536141" w14:paraId="55F0B314" w14:textId="77777777" w:rsidTr="003E41A7">
        <w:trPr>
          <w:trHeight w:val="2721"/>
        </w:trPr>
        <w:tc>
          <w:tcPr>
            <w:tcW w:w="562" w:type="dxa"/>
            <w:vAlign w:val="center"/>
          </w:tcPr>
          <w:p w14:paraId="07F049F6" w14:textId="4F5AD46C" w:rsidR="000163B0" w:rsidRPr="00536141" w:rsidRDefault="0060780F" w:rsidP="003E41A7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>
              <w:rPr>
                <w:rFonts w:ascii="Palatino Linotype" w:hAnsi="Palatino Linotype" w:cs="Times New Roman"/>
                <w:b/>
                <w:sz w:val="20"/>
              </w:rPr>
              <w:t>4</w:t>
            </w:r>
            <w:r w:rsidR="000163B0" w:rsidRPr="00536141">
              <w:rPr>
                <w:rFonts w:ascii="Palatino Linotype" w:hAnsi="Palatino Linotype" w:cs="Times New Roman"/>
                <w:b/>
                <w:sz w:val="20"/>
              </w:rPr>
              <w:t>.</w:t>
            </w:r>
          </w:p>
        </w:tc>
        <w:tc>
          <w:tcPr>
            <w:tcW w:w="2268" w:type="dxa"/>
            <w:vAlign w:val="center"/>
          </w:tcPr>
          <w:p w14:paraId="285216E5" w14:textId="77777777" w:rsidR="000163B0" w:rsidRPr="00536141" w:rsidRDefault="000163B0" w:rsidP="003E41A7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 xml:space="preserve">Środowisko prawne </w:t>
            </w:r>
            <w:r w:rsidRPr="00536141">
              <w:rPr>
                <w:rFonts w:ascii="Palatino Linotype" w:hAnsi="Palatino Linotype" w:cs="Times New Roman"/>
                <w:b/>
                <w:sz w:val="20"/>
              </w:rPr>
              <w:br/>
              <w:t xml:space="preserve">i regulacyjne </w:t>
            </w:r>
          </w:p>
        </w:tc>
        <w:tc>
          <w:tcPr>
            <w:tcW w:w="993" w:type="dxa"/>
          </w:tcPr>
          <w:p w14:paraId="70450F54" w14:textId="77777777" w:rsidR="000163B0" w:rsidRPr="00536141" w:rsidRDefault="000163B0" w:rsidP="003E41A7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992" w:type="dxa"/>
          </w:tcPr>
          <w:p w14:paraId="2469F5F0" w14:textId="77777777" w:rsidR="000163B0" w:rsidRPr="00536141" w:rsidRDefault="000163B0" w:rsidP="003E41A7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4208" w:type="dxa"/>
          </w:tcPr>
          <w:p w14:paraId="100CCBBC" w14:textId="77777777" w:rsidR="000163B0" w:rsidRPr="00536141" w:rsidRDefault="000163B0" w:rsidP="003E41A7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</w:tr>
      <w:tr w:rsidR="000163B0" w:rsidRPr="00536141" w14:paraId="711639EA" w14:textId="77777777" w:rsidTr="003E41A7">
        <w:trPr>
          <w:trHeight w:val="2721"/>
        </w:trPr>
        <w:tc>
          <w:tcPr>
            <w:tcW w:w="562" w:type="dxa"/>
            <w:vAlign w:val="center"/>
          </w:tcPr>
          <w:p w14:paraId="36445BCF" w14:textId="4AE3794D" w:rsidR="000163B0" w:rsidRPr="00536141" w:rsidRDefault="0060780F" w:rsidP="003E41A7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>
              <w:rPr>
                <w:rFonts w:ascii="Palatino Linotype" w:hAnsi="Palatino Linotype" w:cs="Times New Roman"/>
                <w:b/>
                <w:sz w:val="20"/>
              </w:rPr>
              <w:t>5</w:t>
            </w:r>
            <w:r w:rsidR="000163B0" w:rsidRPr="00536141">
              <w:rPr>
                <w:rFonts w:ascii="Palatino Linotype" w:hAnsi="Palatino Linotype" w:cs="Times New Roman"/>
                <w:b/>
                <w:sz w:val="20"/>
              </w:rPr>
              <w:t>.</w:t>
            </w:r>
          </w:p>
        </w:tc>
        <w:tc>
          <w:tcPr>
            <w:tcW w:w="2268" w:type="dxa"/>
            <w:vAlign w:val="center"/>
          </w:tcPr>
          <w:p w14:paraId="7782F228" w14:textId="77777777" w:rsidR="000163B0" w:rsidRPr="00536141" w:rsidRDefault="000163B0" w:rsidP="003E41A7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 xml:space="preserve">Planowanie strategiczne </w:t>
            </w:r>
            <w:r w:rsidRPr="00536141">
              <w:rPr>
                <w:rFonts w:ascii="Palatino Linotype" w:hAnsi="Palatino Linotype" w:cs="Times New Roman"/>
                <w:b/>
                <w:sz w:val="20"/>
              </w:rPr>
              <w:br/>
              <w:t>i realizacja inwestycji</w:t>
            </w:r>
          </w:p>
        </w:tc>
        <w:tc>
          <w:tcPr>
            <w:tcW w:w="993" w:type="dxa"/>
          </w:tcPr>
          <w:p w14:paraId="7590E030" w14:textId="77777777" w:rsidR="000163B0" w:rsidRPr="00536141" w:rsidRDefault="000163B0" w:rsidP="003E41A7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992" w:type="dxa"/>
          </w:tcPr>
          <w:p w14:paraId="51F594C9" w14:textId="77777777" w:rsidR="000163B0" w:rsidRPr="00536141" w:rsidRDefault="000163B0" w:rsidP="003E41A7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4208" w:type="dxa"/>
          </w:tcPr>
          <w:p w14:paraId="5559CCE4" w14:textId="77777777" w:rsidR="000163B0" w:rsidRPr="00536141" w:rsidRDefault="000163B0" w:rsidP="003E41A7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</w:tr>
    </w:tbl>
    <w:p w14:paraId="303E3007" w14:textId="77777777" w:rsidR="000163B0" w:rsidRDefault="000163B0" w:rsidP="000163B0">
      <w:pPr>
        <w:spacing w:before="120" w:after="120" w:line="240" w:lineRule="auto"/>
        <w:rPr>
          <w:rFonts w:ascii="Palatino Linotype" w:hAnsi="Palatino Linotype" w:cs="Times New Roman"/>
          <w:sz w:val="20"/>
        </w:rPr>
      </w:pPr>
    </w:p>
    <w:p w14:paraId="0E774EA5" w14:textId="77777777" w:rsidR="0060780F" w:rsidRDefault="0060780F" w:rsidP="000163B0">
      <w:pPr>
        <w:spacing w:before="120" w:after="120" w:line="240" w:lineRule="auto"/>
        <w:rPr>
          <w:rFonts w:ascii="Palatino Linotype" w:hAnsi="Palatino Linotype" w:cs="Times New Roman"/>
          <w:sz w:val="20"/>
        </w:rPr>
      </w:pPr>
    </w:p>
    <w:p w14:paraId="2B0E300D" w14:textId="77777777" w:rsidR="0060780F" w:rsidRDefault="0060780F" w:rsidP="000163B0">
      <w:pPr>
        <w:spacing w:before="120" w:after="120" w:line="240" w:lineRule="auto"/>
        <w:rPr>
          <w:rFonts w:ascii="Palatino Linotype" w:hAnsi="Palatino Linotype" w:cs="Times New Roman"/>
          <w:sz w:val="20"/>
        </w:rPr>
      </w:pPr>
    </w:p>
    <w:p w14:paraId="3492C935" w14:textId="77777777" w:rsidR="0060780F" w:rsidRDefault="0060780F" w:rsidP="000163B0">
      <w:pPr>
        <w:spacing w:before="120" w:after="120" w:line="240" w:lineRule="auto"/>
        <w:rPr>
          <w:rFonts w:ascii="Palatino Linotype" w:hAnsi="Palatino Linotype" w:cs="Times New Roman"/>
          <w:sz w:val="20"/>
        </w:rPr>
      </w:pPr>
    </w:p>
    <w:p w14:paraId="239323D5" w14:textId="77777777" w:rsidR="0060780F" w:rsidRPr="00536141" w:rsidRDefault="0060780F" w:rsidP="000163B0">
      <w:pPr>
        <w:spacing w:before="120" w:after="120" w:line="240" w:lineRule="auto"/>
        <w:rPr>
          <w:rFonts w:ascii="Palatino Linotype" w:hAnsi="Palatino Linotype" w:cs="Times New Roman"/>
          <w:sz w:val="20"/>
        </w:rPr>
      </w:pPr>
    </w:p>
    <w:p w14:paraId="52728459" w14:textId="77777777" w:rsidR="000163B0" w:rsidRPr="00536141" w:rsidRDefault="000163B0" w:rsidP="000163B0">
      <w:pPr>
        <w:spacing w:before="120" w:after="120" w:line="240" w:lineRule="auto"/>
        <w:rPr>
          <w:rFonts w:ascii="Palatino Linotype" w:hAnsi="Palatino Linotype" w:cs="Times New Roman"/>
          <w:b/>
          <w:sz w:val="20"/>
        </w:rPr>
      </w:pPr>
      <w:r w:rsidRPr="00536141">
        <w:rPr>
          <w:rFonts w:ascii="Palatino Linotype" w:hAnsi="Palatino Linotype" w:cs="Times New Roman"/>
          <w:b/>
          <w:sz w:val="20"/>
        </w:rPr>
        <w:t>Opis kompetencji zawartych w Formularzu Samooceny:</w:t>
      </w:r>
    </w:p>
    <w:tbl>
      <w:tblPr>
        <w:tblStyle w:val="TABELA2zszablonu"/>
        <w:tblW w:w="49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2268"/>
        <w:gridCol w:w="6222"/>
      </w:tblGrid>
      <w:tr w:rsidR="000163B0" w:rsidRPr="00536141" w14:paraId="4680845E" w14:textId="77777777" w:rsidTr="003E41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C375B" w14:textId="77777777" w:rsidR="000163B0" w:rsidRPr="00536141" w:rsidRDefault="000163B0" w:rsidP="003E41A7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Lp.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F45C8D" w14:textId="77777777" w:rsidR="000163B0" w:rsidRPr="00536141" w:rsidRDefault="000163B0" w:rsidP="003E41A7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Nazwa kompetencji</w:t>
            </w:r>
          </w:p>
        </w:tc>
        <w:tc>
          <w:tcPr>
            <w:tcW w:w="34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F536E" w14:textId="77777777" w:rsidR="000163B0" w:rsidRPr="00536141" w:rsidRDefault="000163B0" w:rsidP="003E41A7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Opis</w:t>
            </w:r>
          </w:p>
        </w:tc>
      </w:tr>
      <w:tr w:rsidR="000163B0" w:rsidRPr="00536141" w14:paraId="21ACE69C" w14:textId="77777777" w:rsidTr="003E41A7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2E915" w14:textId="77777777" w:rsidR="000163B0" w:rsidRPr="00536141" w:rsidRDefault="000163B0" w:rsidP="003E41A7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1.</w:t>
            </w:r>
          </w:p>
        </w:tc>
        <w:tc>
          <w:tcPr>
            <w:tcW w:w="1253" w:type="pct"/>
            <w:tcBorders>
              <w:left w:val="single" w:sz="4" w:space="0" w:color="auto"/>
            </w:tcBorders>
            <w:vAlign w:val="center"/>
          </w:tcPr>
          <w:p w14:paraId="2C94A9CA" w14:textId="77777777" w:rsidR="000163B0" w:rsidRPr="00536141" w:rsidRDefault="000163B0" w:rsidP="003E41A7">
            <w:pPr>
              <w:pStyle w:val="P1wTABELIpoziom1numeracjiwtabeli"/>
              <w:spacing w:before="120" w:after="120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Zarządzanie ogólne</w:t>
            </w:r>
          </w:p>
        </w:tc>
        <w:tc>
          <w:tcPr>
            <w:tcW w:w="3437" w:type="pct"/>
          </w:tcPr>
          <w:p w14:paraId="5E427815" w14:textId="77777777" w:rsidR="000163B0" w:rsidRPr="00536141" w:rsidRDefault="000163B0" w:rsidP="003E41A7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a)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Znajomość systemu zarządzania, tj. procesu, metod i procedur zarządczych, w zakresie umożliwiającym nadzór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nad działaniem spółki, w tym w zakresie zarządzania złożonymi organizacjami;</w:t>
            </w:r>
          </w:p>
          <w:p w14:paraId="3705A555" w14:textId="77777777" w:rsidR="000163B0" w:rsidRPr="00536141" w:rsidRDefault="000163B0" w:rsidP="003E41A7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b)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Znajomość systemów zarządzania wynikami organizacyjnymi oraz monitorowania efektywności operacyjnej i strategicznej spółki;</w:t>
            </w:r>
          </w:p>
          <w:p w14:paraId="6EA47056" w14:textId="77777777" w:rsidR="000163B0" w:rsidRPr="00536141" w:rsidRDefault="000163B0" w:rsidP="003E41A7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lastRenderedPageBreak/>
              <w:t>c)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Doświadczenie w zarządzaniu, w szczególności podobnymi organizacjami i w odpowiednich modelach biznesowych;</w:t>
            </w:r>
          </w:p>
          <w:p w14:paraId="357697DE" w14:textId="77777777" w:rsidR="000163B0" w:rsidRPr="00536141" w:rsidRDefault="000163B0" w:rsidP="003E41A7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d)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</w:r>
            <w:r w:rsidRPr="005D16CC">
              <w:rPr>
                <w:rFonts w:ascii="Palatino Linotype" w:hAnsi="Palatino Linotype" w:cs="Times New Roman"/>
                <w:sz w:val="20"/>
              </w:rPr>
              <w:t>Doświadczenie w kierowaniu pracami zarządu (prezes zarządu, członek zarządu).</w:t>
            </w:r>
          </w:p>
        </w:tc>
      </w:tr>
      <w:tr w:rsidR="000163B0" w:rsidRPr="00536141" w14:paraId="3B3A10FD" w14:textId="77777777" w:rsidTr="003E41A7">
        <w:tc>
          <w:tcPr>
            <w:tcW w:w="310" w:type="pct"/>
            <w:vAlign w:val="center"/>
          </w:tcPr>
          <w:p w14:paraId="6295C571" w14:textId="15DCB2E9" w:rsidR="000163B0" w:rsidRPr="00536141" w:rsidRDefault="0060780F" w:rsidP="003E41A7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>
              <w:rPr>
                <w:rFonts w:ascii="Palatino Linotype" w:hAnsi="Palatino Linotype" w:cs="Times New Roman"/>
                <w:b/>
                <w:sz w:val="20"/>
              </w:rPr>
              <w:lastRenderedPageBreak/>
              <w:t>2</w:t>
            </w:r>
            <w:r w:rsidR="000163B0" w:rsidRPr="00536141">
              <w:rPr>
                <w:rFonts w:ascii="Palatino Linotype" w:hAnsi="Palatino Linotype" w:cs="Times New Roman"/>
                <w:b/>
                <w:sz w:val="20"/>
              </w:rPr>
              <w:t>.</w:t>
            </w:r>
          </w:p>
        </w:tc>
        <w:tc>
          <w:tcPr>
            <w:tcW w:w="1253" w:type="pct"/>
            <w:vAlign w:val="center"/>
          </w:tcPr>
          <w:p w14:paraId="26C46DD3" w14:textId="77777777" w:rsidR="000163B0" w:rsidRPr="00536141" w:rsidRDefault="000163B0" w:rsidP="003E41A7">
            <w:pPr>
              <w:spacing w:before="120" w:after="120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Finanse/ Rachunkowość</w:t>
            </w:r>
          </w:p>
        </w:tc>
        <w:tc>
          <w:tcPr>
            <w:tcW w:w="3437" w:type="pct"/>
          </w:tcPr>
          <w:p w14:paraId="58B5EF19" w14:textId="77777777" w:rsidR="000163B0" w:rsidRPr="00536141" w:rsidRDefault="000163B0" w:rsidP="003E41A7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a)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Znajomość zasad księgowości, standardów rachunkowości finansowej i zarządczej oraz innych obowiązków sprawozdawczych;</w:t>
            </w:r>
          </w:p>
          <w:p w14:paraId="56A27BCE" w14:textId="77777777" w:rsidR="000163B0" w:rsidRPr="00536141" w:rsidRDefault="000163B0" w:rsidP="003E41A7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b)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Doświadczenie w zakresie wykonywania/nadzorowania/ przeprowadzania transakcji finansowych, mających na celu wzrost wydajności i efektywności usług, analiz rentowności przedsiębiorstw;</w:t>
            </w:r>
          </w:p>
          <w:p w14:paraId="327472FE" w14:textId="77777777" w:rsidR="000163B0" w:rsidRPr="00536141" w:rsidRDefault="000163B0" w:rsidP="003E41A7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c)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Umiejętność/doświadczenie w interpretacji danych finansowych i rachunkowych oraz przeprowadzenia analizy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na podstawie przedstawionych danych i wyciągania wniosków niezbędnych do wykonywania funkcji nadzorczych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w podmiocie, z jednoczesnym uwzględnieniem sytuacji rynkowej;</w:t>
            </w:r>
          </w:p>
          <w:p w14:paraId="386C35FE" w14:textId="77777777" w:rsidR="000163B0" w:rsidRPr="00536141" w:rsidRDefault="000163B0" w:rsidP="003E41A7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d)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Wiedza w zakresie analizy makroekonomicznej (polityki monetarnej i fiskalnej, inflacji, stóp procentowych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i wskaźników ekonomicznych) i umiejętność wykorzystywania tej wiedzy w celu planowania finansowego; </w:t>
            </w:r>
          </w:p>
          <w:p w14:paraId="2A602233" w14:textId="77777777" w:rsidR="000163B0" w:rsidRPr="00536141" w:rsidRDefault="000163B0" w:rsidP="003E41A7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e)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Doświadczenie jako sporządzający sprawozdania spółki publicznej;</w:t>
            </w:r>
          </w:p>
          <w:p w14:paraId="450CB899" w14:textId="77777777" w:rsidR="000163B0" w:rsidRPr="00536141" w:rsidRDefault="000163B0" w:rsidP="003E41A7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f)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Znajomość rynków finansowych i instrumentów finansowania;</w:t>
            </w:r>
          </w:p>
          <w:p w14:paraId="141296A8" w14:textId="77777777" w:rsidR="000163B0" w:rsidRPr="00536141" w:rsidRDefault="000163B0" w:rsidP="003E41A7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g)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Wiedza i umiejętność w zakresie audytu finansowego – rozumienie zasad i standardów funkcjonowania systemu audytu finansowego, w tym poprzez doświadczenie w sprawowaniu funkcji członka komitetu audytu, doświadczenie w działalności firm audytorskich, doświadczenie akademickie w zakresie audytu finansowego;</w:t>
            </w:r>
          </w:p>
          <w:p w14:paraId="282A730A" w14:textId="77777777" w:rsidR="000163B0" w:rsidRPr="00536141" w:rsidRDefault="000163B0" w:rsidP="003E41A7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h)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Doświadczenie/wiedza z zakresu zagadnień podatkowych potwierdzone posiadaniem tytułu biegłego rewidenta, doradcy podatkowego lub analogicznym uznanym certyfikatem międzynarodowym, tytułem naukowym z dziedziny prawa podatkowego, rachunkowości lub rewizji finansowej;</w:t>
            </w:r>
          </w:p>
          <w:p w14:paraId="7F8C0F76" w14:textId="77777777" w:rsidR="000163B0" w:rsidRPr="00536141" w:rsidRDefault="000163B0" w:rsidP="003E41A7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i)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Doświadczenie jako dyrektor finansowy.</w:t>
            </w:r>
          </w:p>
        </w:tc>
      </w:tr>
      <w:tr w:rsidR="000163B0" w:rsidRPr="00536141" w14:paraId="4734CEA7" w14:textId="77777777" w:rsidTr="003E41A7">
        <w:tc>
          <w:tcPr>
            <w:tcW w:w="310" w:type="pct"/>
            <w:vAlign w:val="center"/>
          </w:tcPr>
          <w:p w14:paraId="3DAA7BC6" w14:textId="74D41B4F" w:rsidR="000163B0" w:rsidRPr="00536141" w:rsidRDefault="0060780F" w:rsidP="003E41A7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>
              <w:rPr>
                <w:rFonts w:ascii="Palatino Linotype" w:hAnsi="Palatino Linotype" w:cs="Times New Roman"/>
                <w:b/>
                <w:sz w:val="20"/>
              </w:rPr>
              <w:t>3</w:t>
            </w:r>
            <w:r w:rsidR="000163B0" w:rsidRPr="00536141">
              <w:rPr>
                <w:rFonts w:ascii="Palatino Linotype" w:hAnsi="Palatino Linotype" w:cs="Times New Roman"/>
                <w:b/>
                <w:sz w:val="20"/>
              </w:rPr>
              <w:t>.</w:t>
            </w:r>
          </w:p>
        </w:tc>
        <w:tc>
          <w:tcPr>
            <w:tcW w:w="1253" w:type="pct"/>
            <w:vAlign w:val="center"/>
          </w:tcPr>
          <w:p w14:paraId="505B27CE" w14:textId="77777777" w:rsidR="000163B0" w:rsidRPr="00536141" w:rsidRDefault="000163B0" w:rsidP="003E41A7">
            <w:pPr>
              <w:spacing w:before="120" w:after="120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Znajomość branży</w:t>
            </w:r>
          </w:p>
        </w:tc>
        <w:tc>
          <w:tcPr>
            <w:tcW w:w="3437" w:type="pct"/>
          </w:tcPr>
          <w:p w14:paraId="5412F19C" w14:textId="77777777" w:rsidR="000163B0" w:rsidRPr="00536141" w:rsidRDefault="000163B0" w:rsidP="003E41A7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a)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Znajomość rynku (np. finansowy/energetyczny, itp.)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ze szczególnym uwzględnieniem sektora, w którym działa podmiot nadzorowany oraz ze szczególnym uwzględnieniem znajomości rynku polskiego, w tym poprzez praktyczne umiejętności w działalności w podmiotach funkcjonujących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na rynku lub w branżach właściwych dla spółki;</w:t>
            </w:r>
          </w:p>
          <w:p w14:paraId="75CBDD76" w14:textId="77777777" w:rsidR="000163B0" w:rsidRPr="00536141" w:rsidRDefault="000163B0" w:rsidP="003E41A7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b)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Znajomość obszarów działalności spółki;</w:t>
            </w:r>
          </w:p>
          <w:p w14:paraId="28FBF85F" w14:textId="77777777" w:rsidR="000163B0" w:rsidRPr="00536141" w:rsidRDefault="000163B0" w:rsidP="003E41A7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c)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Doświadczenie w branży jako przedsiębiorca (zróżnicowanie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</w:r>
            <w:r w:rsidRPr="00536141">
              <w:rPr>
                <w:rFonts w:ascii="Palatino Linotype" w:hAnsi="Palatino Linotype" w:cs="Times New Roman"/>
                <w:sz w:val="20"/>
              </w:rPr>
              <w:lastRenderedPageBreak/>
              <w:t xml:space="preserve">ze względu na sektor działalności); </w:t>
            </w:r>
          </w:p>
          <w:p w14:paraId="65741BC4" w14:textId="77777777" w:rsidR="000163B0" w:rsidRPr="00536141" w:rsidRDefault="000163B0" w:rsidP="003E41A7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d)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Doświadczenie w wielu regionach geograficznych (krajowe/globalne), z wieloma interesariuszami (polskimi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i międzynarodowymi);</w:t>
            </w:r>
          </w:p>
          <w:p w14:paraId="325A2471" w14:textId="77777777" w:rsidR="000163B0" w:rsidRPr="00536141" w:rsidRDefault="000163B0" w:rsidP="003E41A7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e)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Doświadczenie w pracach </w:t>
            </w:r>
            <w:r>
              <w:rPr>
                <w:rFonts w:ascii="Palatino Linotype" w:hAnsi="Palatino Linotype" w:cs="Times New Roman"/>
                <w:sz w:val="20"/>
              </w:rPr>
              <w:t>zarządu</w:t>
            </w:r>
            <w:r w:rsidRPr="00536141">
              <w:rPr>
                <w:rFonts w:ascii="Palatino Linotype" w:hAnsi="Palatino Linotype" w:cs="Times New Roman"/>
                <w:sz w:val="20"/>
              </w:rPr>
              <w:t xml:space="preserve"> spółki z branż</w:t>
            </w:r>
            <w:r>
              <w:rPr>
                <w:rFonts w:ascii="Palatino Linotype" w:hAnsi="Palatino Linotype" w:cs="Times New Roman"/>
                <w:sz w:val="20"/>
              </w:rPr>
              <w:t>y</w:t>
            </w:r>
            <w:r w:rsidRPr="00536141">
              <w:rPr>
                <w:rFonts w:ascii="Palatino Linotype" w:hAnsi="Palatino Linotype" w:cs="Times New Roman"/>
                <w:sz w:val="20"/>
              </w:rPr>
              <w:t xml:space="preserve">. </w:t>
            </w:r>
          </w:p>
        </w:tc>
      </w:tr>
      <w:tr w:rsidR="000163B0" w:rsidRPr="00536141" w14:paraId="3E0C632B" w14:textId="77777777" w:rsidTr="003E41A7">
        <w:tc>
          <w:tcPr>
            <w:tcW w:w="310" w:type="pct"/>
            <w:vAlign w:val="center"/>
          </w:tcPr>
          <w:p w14:paraId="6ACB9205" w14:textId="1A54A1F6" w:rsidR="000163B0" w:rsidRPr="00536141" w:rsidRDefault="0060780F" w:rsidP="003E41A7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>
              <w:rPr>
                <w:rFonts w:ascii="Palatino Linotype" w:hAnsi="Palatino Linotype" w:cs="Times New Roman"/>
                <w:b/>
                <w:sz w:val="20"/>
              </w:rPr>
              <w:lastRenderedPageBreak/>
              <w:t>4</w:t>
            </w:r>
            <w:r w:rsidR="000163B0" w:rsidRPr="00536141">
              <w:rPr>
                <w:rFonts w:ascii="Palatino Linotype" w:hAnsi="Palatino Linotype" w:cs="Times New Roman"/>
                <w:b/>
                <w:sz w:val="20"/>
              </w:rPr>
              <w:t>.</w:t>
            </w:r>
          </w:p>
        </w:tc>
        <w:tc>
          <w:tcPr>
            <w:tcW w:w="1253" w:type="pct"/>
            <w:vAlign w:val="center"/>
          </w:tcPr>
          <w:p w14:paraId="1EADC3E1" w14:textId="77777777" w:rsidR="000163B0" w:rsidRPr="00536141" w:rsidRDefault="000163B0" w:rsidP="003E41A7">
            <w:pPr>
              <w:spacing w:before="120" w:after="120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 xml:space="preserve">Środowisko prawne i regulacyjne </w:t>
            </w:r>
          </w:p>
        </w:tc>
        <w:tc>
          <w:tcPr>
            <w:tcW w:w="3437" w:type="pct"/>
          </w:tcPr>
          <w:p w14:paraId="0B403E2C" w14:textId="77777777" w:rsidR="000163B0" w:rsidRPr="00536141" w:rsidRDefault="000163B0" w:rsidP="000163B0">
            <w:pPr>
              <w:pStyle w:val="P1wTABELIpoziom1numeracjiwtabeli"/>
              <w:numPr>
                <w:ilvl w:val="0"/>
                <w:numId w:val="16"/>
              </w:numPr>
              <w:spacing w:before="120" w:after="120" w:line="240" w:lineRule="auto"/>
              <w:ind w:left="462" w:hanging="462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 xml:space="preserve">Znajomość przepisów prawa, rekomendacji organów nadzoru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i kodeksów dobrych praktyk regulujących działalność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w sektorze właściwym dla spółki;</w:t>
            </w:r>
          </w:p>
          <w:p w14:paraId="3A9DD0A3" w14:textId="77777777" w:rsidR="000163B0" w:rsidRPr="00536141" w:rsidRDefault="000163B0" w:rsidP="000163B0">
            <w:pPr>
              <w:pStyle w:val="P1wTABELIpoziom1numeracjiwtabeli"/>
              <w:numPr>
                <w:ilvl w:val="0"/>
                <w:numId w:val="16"/>
              </w:numPr>
              <w:spacing w:before="120" w:after="120" w:line="240" w:lineRule="auto"/>
              <w:ind w:left="462" w:hanging="462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 xml:space="preserve">Znajomość przepisów z zakresu prawa gospodarczego,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w szczególności prawa spółek, prawa rynku kapitałowego;</w:t>
            </w:r>
          </w:p>
          <w:p w14:paraId="5359CEF6" w14:textId="77777777" w:rsidR="000163B0" w:rsidRPr="00536141" w:rsidRDefault="000163B0" w:rsidP="000163B0">
            <w:pPr>
              <w:pStyle w:val="P1wTABELIpoziom1numeracjiwtabeli"/>
              <w:numPr>
                <w:ilvl w:val="0"/>
                <w:numId w:val="16"/>
              </w:numPr>
              <w:spacing w:before="120" w:after="120" w:line="240" w:lineRule="auto"/>
              <w:ind w:left="462" w:hanging="462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 xml:space="preserve">Znajomość przepisów ładu korporacyjnego, przepisów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z zakresu prawa pracy; </w:t>
            </w:r>
          </w:p>
          <w:p w14:paraId="376593BA" w14:textId="77777777" w:rsidR="000163B0" w:rsidRPr="00536141" w:rsidRDefault="000163B0" w:rsidP="000163B0">
            <w:pPr>
              <w:pStyle w:val="P1wTABELIpoziom1numeracjiwtabeli"/>
              <w:numPr>
                <w:ilvl w:val="0"/>
                <w:numId w:val="16"/>
              </w:numPr>
              <w:spacing w:before="120" w:after="120" w:line="240" w:lineRule="auto"/>
              <w:ind w:left="462" w:hanging="462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 xml:space="preserve">Umiejętność analizy regulacji krajowych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oraz międzynarodowych w sektorze, w którym funkcjonuje spółka i ocenie ich wpływu na bieżącą i planowaną działalność spółki;</w:t>
            </w:r>
          </w:p>
          <w:p w14:paraId="4EE110AC" w14:textId="77777777" w:rsidR="000163B0" w:rsidRPr="00536141" w:rsidRDefault="000163B0" w:rsidP="000163B0">
            <w:pPr>
              <w:pStyle w:val="P1wTABELIpoziom1numeracjiwtabeli"/>
              <w:numPr>
                <w:ilvl w:val="0"/>
                <w:numId w:val="16"/>
              </w:numPr>
              <w:spacing w:before="120" w:after="120" w:line="240" w:lineRule="auto"/>
              <w:ind w:left="462" w:hanging="462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Znajomość ustawy – Kodeks spółek handlowych;</w:t>
            </w:r>
          </w:p>
          <w:p w14:paraId="2B4988FA" w14:textId="77777777" w:rsidR="000163B0" w:rsidRPr="00536141" w:rsidRDefault="000163B0" w:rsidP="000163B0">
            <w:pPr>
              <w:pStyle w:val="P1wTABELIpoziom1numeracjiwtabeli"/>
              <w:numPr>
                <w:ilvl w:val="0"/>
                <w:numId w:val="16"/>
              </w:numPr>
              <w:spacing w:before="120" w:after="120" w:line="240" w:lineRule="auto"/>
              <w:ind w:left="462" w:hanging="462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Znajomość przepisów dotyczących obowiązków informacyjnych spółek;</w:t>
            </w:r>
          </w:p>
          <w:p w14:paraId="3F18A747" w14:textId="77777777" w:rsidR="000163B0" w:rsidRPr="00536141" w:rsidRDefault="000163B0" w:rsidP="000163B0">
            <w:pPr>
              <w:pStyle w:val="P1wTABELIpoziom1numeracjiwtabeli"/>
              <w:numPr>
                <w:ilvl w:val="0"/>
                <w:numId w:val="16"/>
              </w:numPr>
              <w:spacing w:before="120" w:after="120" w:line="240" w:lineRule="auto"/>
              <w:ind w:left="462" w:hanging="462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 xml:space="preserve">Znajomość zagadnień z zakresu specyfiki wymagań ochrony środowiska dla inwestycji mogących znacząco oddziaływać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na środowisko;</w:t>
            </w:r>
          </w:p>
          <w:p w14:paraId="2FD61B12" w14:textId="77777777" w:rsidR="000163B0" w:rsidRPr="00536141" w:rsidRDefault="000163B0" w:rsidP="000163B0">
            <w:pPr>
              <w:pStyle w:val="P1wTABELIpoziom1numeracjiwtabeli"/>
              <w:numPr>
                <w:ilvl w:val="0"/>
                <w:numId w:val="16"/>
              </w:numPr>
              <w:spacing w:before="120" w:after="120" w:line="240" w:lineRule="auto"/>
              <w:ind w:left="462" w:hanging="462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Wiedza z zakresu przeciwdziałania konfliktom interesu;</w:t>
            </w:r>
          </w:p>
          <w:p w14:paraId="43D957EE" w14:textId="77777777" w:rsidR="000163B0" w:rsidRPr="00536141" w:rsidRDefault="000163B0" w:rsidP="000163B0">
            <w:pPr>
              <w:pStyle w:val="P1wTABELIpoziom1numeracjiwtabeli"/>
              <w:numPr>
                <w:ilvl w:val="0"/>
                <w:numId w:val="16"/>
              </w:numPr>
              <w:spacing w:before="120" w:after="120" w:line="240" w:lineRule="auto"/>
              <w:ind w:left="462" w:hanging="462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 xml:space="preserve">Znajomość zagadnień związanych z przeciwdziałaniem nieprawidłowościom oraz ochroną sygnalistów; </w:t>
            </w:r>
          </w:p>
          <w:p w14:paraId="040F2FDD" w14:textId="77777777" w:rsidR="000163B0" w:rsidRPr="00536141" w:rsidRDefault="000163B0" w:rsidP="000163B0">
            <w:pPr>
              <w:pStyle w:val="P1wTABELIpoziom1numeracjiwtabeli"/>
              <w:numPr>
                <w:ilvl w:val="0"/>
                <w:numId w:val="16"/>
              </w:numPr>
              <w:spacing w:before="120" w:after="120" w:line="240" w:lineRule="auto"/>
              <w:ind w:left="462" w:hanging="462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Doświadczenie w nadzorze nad systemem zarządzania zgodnością (</w:t>
            </w:r>
            <w:proofErr w:type="spellStart"/>
            <w:r w:rsidRPr="00536141">
              <w:rPr>
                <w:rFonts w:ascii="Palatino Linotype" w:hAnsi="Palatino Linotype" w:cs="Times New Roman"/>
                <w:sz w:val="20"/>
              </w:rPr>
              <w:t>compliance</w:t>
            </w:r>
            <w:proofErr w:type="spellEnd"/>
            <w:r w:rsidRPr="00536141">
              <w:rPr>
                <w:rFonts w:ascii="Palatino Linotype" w:hAnsi="Palatino Linotype" w:cs="Times New Roman"/>
                <w:sz w:val="20"/>
              </w:rPr>
              <w:t xml:space="preserve">), w tym w zakresie </w:t>
            </w:r>
            <w:proofErr w:type="spellStart"/>
            <w:r w:rsidRPr="00536141">
              <w:rPr>
                <w:rFonts w:ascii="Palatino Linotype" w:hAnsi="Palatino Linotype" w:cs="Times New Roman"/>
                <w:sz w:val="20"/>
              </w:rPr>
              <w:t>ryzyk</w:t>
            </w:r>
            <w:proofErr w:type="spellEnd"/>
            <w:r w:rsidRPr="00536141">
              <w:rPr>
                <w:rFonts w:ascii="Palatino Linotype" w:hAnsi="Palatino Linotype" w:cs="Times New Roman"/>
                <w:sz w:val="20"/>
              </w:rPr>
              <w:t xml:space="preserve"> prawnych, etycznych, regulacyjnych i zapewnianiu zgodności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z wymogami regulacyjnymi;</w:t>
            </w:r>
          </w:p>
          <w:p w14:paraId="55ABE210" w14:textId="77777777" w:rsidR="000163B0" w:rsidRPr="00536141" w:rsidRDefault="000163B0" w:rsidP="000163B0">
            <w:pPr>
              <w:pStyle w:val="P1wTABELIpoziom1numeracjiwtabeli"/>
              <w:numPr>
                <w:ilvl w:val="0"/>
                <w:numId w:val="16"/>
              </w:numPr>
              <w:spacing w:before="120" w:after="120" w:line="240" w:lineRule="auto"/>
              <w:ind w:left="462" w:hanging="462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Znajomość przepisów z zakresu zarządzania mieniem państwowym oraz zasad wynagradzania członków organów spółek z udziałem Skarbu Państwa.</w:t>
            </w:r>
          </w:p>
        </w:tc>
      </w:tr>
      <w:tr w:rsidR="000163B0" w:rsidRPr="00536141" w14:paraId="7A4AB2C8" w14:textId="77777777" w:rsidTr="003E41A7">
        <w:tc>
          <w:tcPr>
            <w:tcW w:w="310" w:type="pct"/>
            <w:vAlign w:val="center"/>
          </w:tcPr>
          <w:p w14:paraId="0FE4DA58" w14:textId="1F4538FA" w:rsidR="000163B0" w:rsidRPr="00536141" w:rsidRDefault="0060780F" w:rsidP="003E41A7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>
              <w:rPr>
                <w:rFonts w:ascii="Palatino Linotype" w:hAnsi="Palatino Linotype" w:cs="Times New Roman"/>
                <w:b/>
                <w:sz w:val="20"/>
              </w:rPr>
              <w:t>5</w:t>
            </w:r>
            <w:r w:rsidR="000163B0" w:rsidRPr="00536141">
              <w:rPr>
                <w:rFonts w:ascii="Palatino Linotype" w:hAnsi="Palatino Linotype" w:cs="Times New Roman"/>
                <w:b/>
                <w:sz w:val="20"/>
              </w:rPr>
              <w:t>.</w:t>
            </w:r>
          </w:p>
        </w:tc>
        <w:tc>
          <w:tcPr>
            <w:tcW w:w="1253" w:type="pct"/>
            <w:vAlign w:val="center"/>
          </w:tcPr>
          <w:p w14:paraId="59990ED9" w14:textId="77777777" w:rsidR="000163B0" w:rsidRPr="00536141" w:rsidRDefault="000163B0" w:rsidP="003E41A7">
            <w:pPr>
              <w:spacing w:before="120" w:after="120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 xml:space="preserve">Planowanie strategiczne </w:t>
            </w:r>
            <w:r w:rsidRPr="00536141">
              <w:rPr>
                <w:rFonts w:ascii="Palatino Linotype" w:hAnsi="Palatino Linotype" w:cs="Times New Roman"/>
                <w:b/>
                <w:sz w:val="20"/>
              </w:rPr>
              <w:br/>
              <w:t>i realizacja inwestycji</w:t>
            </w:r>
          </w:p>
        </w:tc>
        <w:tc>
          <w:tcPr>
            <w:tcW w:w="3437" w:type="pct"/>
          </w:tcPr>
          <w:p w14:paraId="5FDB9377" w14:textId="77777777" w:rsidR="000163B0" w:rsidRPr="00536141" w:rsidRDefault="000163B0" w:rsidP="003E41A7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a)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Doświadczenie w zarządzaniu lub nadzorze nad inwestycjami, w tym np. realizacja skomplikowanych projektów inwestycyjnych;</w:t>
            </w:r>
          </w:p>
          <w:p w14:paraId="05B52702" w14:textId="77777777" w:rsidR="000163B0" w:rsidRPr="00536141" w:rsidRDefault="000163B0" w:rsidP="003E41A7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b)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Znajomość procesu zarządzania strategicznego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oraz doświadczenie w planowaniu strategicznym: rozumienie strategii działalności instytucji, umiejętność jej realizacji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oraz monitorowania, pozycjonowanie konkurencyjne;</w:t>
            </w:r>
          </w:p>
          <w:p w14:paraId="11A624FD" w14:textId="77777777" w:rsidR="000163B0" w:rsidRPr="00536141" w:rsidRDefault="000163B0" w:rsidP="003E41A7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c)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Umiejętność dostrzegania potrzeb biznesowych spółki,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w tym możliwości innowacji biznesowych, takich jak rozwój nowych produktów;</w:t>
            </w:r>
          </w:p>
          <w:p w14:paraId="2DE5A64C" w14:textId="77777777" w:rsidR="000163B0" w:rsidRPr="00536141" w:rsidRDefault="000163B0" w:rsidP="003E41A7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d)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</w:r>
            <w:r>
              <w:rPr>
                <w:rFonts w:ascii="Palatino Linotype" w:hAnsi="Palatino Linotype" w:cs="Times New Roman"/>
                <w:sz w:val="20"/>
              </w:rPr>
              <w:t>D</w:t>
            </w:r>
            <w:r w:rsidRPr="00536141">
              <w:rPr>
                <w:rFonts w:ascii="Palatino Linotype" w:hAnsi="Palatino Linotype" w:cs="Times New Roman"/>
                <w:sz w:val="20"/>
              </w:rPr>
              <w:t xml:space="preserve">oświadczenie w działach strategii i/lub rozwoju spółek </w:t>
            </w:r>
            <w:r w:rsidRPr="00536141">
              <w:rPr>
                <w:rFonts w:ascii="Palatino Linotype" w:hAnsi="Palatino Linotype" w:cs="Times New Roman"/>
                <w:sz w:val="20"/>
              </w:rPr>
              <w:lastRenderedPageBreak/>
              <w:t>kapitałowych;</w:t>
            </w:r>
          </w:p>
          <w:p w14:paraId="5E2987C7" w14:textId="77777777" w:rsidR="000163B0" w:rsidRPr="00536141" w:rsidRDefault="000163B0" w:rsidP="003E41A7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e)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Umiejętność analizy projektów inwestycyjnych pod kątem kosztu kapitału zwrotu z inwestycji.</w:t>
            </w:r>
          </w:p>
        </w:tc>
      </w:tr>
    </w:tbl>
    <w:p w14:paraId="6632D2BB" w14:textId="77777777" w:rsidR="000163B0" w:rsidRPr="00536141" w:rsidRDefault="000163B0" w:rsidP="000163B0">
      <w:pPr>
        <w:suppressAutoHyphens/>
        <w:spacing w:before="120" w:after="120" w:line="240" w:lineRule="auto"/>
        <w:jc w:val="both"/>
        <w:rPr>
          <w:rFonts w:ascii="Palatino Linotype" w:hAnsi="Palatino Linotype" w:cs="Times New Roman"/>
          <w:bCs/>
          <w:szCs w:val="24"/>
        </w:rPr>
      </w:pPr>
    </w:p>
    <w:p w14:paraId="46CB426D" w14:textId="77777777" w:rsidR="000163B0" w:rsidRPr="00536141" w:rsidRDefault="000163B0" w:rsidP="000163B0">
      <w:pPr>
        <w:suppressAutoHyphens/>
        <w:spacing w:before="120" w:after="120" w:line="240" w:lineRule="auto"/>
        <w:ind w:left="6237"/>
        <w:jc w:val="both"/>
        <w:rPr>
          <w:rFonts w:ascii="Palatino Linotype" w:hAnsi="Palatino Linotype" w:cs="Times New Roman"/>
          <w:bCs/>
          <w:szCs w:val="24"/>
        </w:rPr>
      </w:pPr>
      <w:r w:rsidRPr="00536141">
        <w:rPr>
          <w:rFonts w:ascii="Palatino Linotype" w:hAnsi="Palatino Linotype" w:cs="Times New Roman"/>
          <w:bCs/>
          <w:szCs w:val="24"/>
        </w:rPr>
        <w:t>……………………………</w:t>
      </w:r>
    </w:p>
    <w:p w14:paraId="7EC0180D" w14:textId="77777777" w:rsidR="000163B0" w:rsidRPr="00536141" w:rsidRDefault="000163B0" w:rsidP="000163B0">
      <w:pPr>
        <w:suppressAutoHyphens/>
        <w:spacing w:before="120" w:after="120" w:line="240" w:lineRule="auto"/>
        <w:ind w:left="6804"/>
        <w:jc w:val="both"/>
        <w:rPr>
          <w:rFonts w:ascii="Palatino Linotype" w:hAnsi="Palatino Linotype" w:cs="Times New Roman"/>
          <w:bCs/>
          <w:iCs/>
          <w:szCs w:val="24"/>
        </w:rPr>
      </w:pPr>
      <w:r w:rsidRPr="00536141">
        <w:rPr>
          <w:rFonts w:ascii="Palatino Linotype" w:hAnsi="Palatino Linotype" w:cs="Times New Roman"/>
          <w:bCs/>
          <w:iCs/>
          <w:szCs w:val="24"/>
        </w:rPr>
        <w:t>(data oraz podpis)</w:t>
      </w:r>
    </w:p>
    <w:p w14:paraId="640CCF53" w14:textId="77777777" w:rsidR="000163B0" w:rsidRDefault="000163B0" w:rsidP="000163B0">
      <w:pPr>
        <w:spacing w:before="120" w:after="120" w:line="240" w:lineRule="auto"/>
        <w:jc w:val="center"/>
        <w:rPr>
          <w:rFonts w:ascii="Palatino Linotype" w:hAnsi="Palatino Linotype" w:cs="Times New Roman"/>
          <w:b/>
          <w:szCs w:val="24"/>
        </w:rPr>
      </w:pPr>
    </w:p>
    <w:p w14:paraId="5A7A9B7C" w14:textId="77777777" w:rsidR="000163B0" w:rsidRPr="00536141" w:rsidRDefault="000163B0" w:rsidP="000163B0">
      <w:pPr>
        <w:spacing w:before="120" w:after="120" w:line="240" w:lineRule="auto"/>
        <w:jc w:val="center"/>
        <w:rPr>
          <w:rFonts w:ascii="Palatino Linotype" w:hAnsi="Palatino Linotype" w:cs="Times New Roman"/>
          <w:b/>
          <w:szCs w:val="24"/>
        </w:rPr>
      </w:pPr>
      <w:r w:rsidRPr="00536141">
        <w:rPr>
          <w:rFonts w:ascii="Palatino Linotype" w:hAnsi="Palatino Linotype" w:cs="Times New Roman"/>
          <w:b/>
          <w:szCs w:val="24"/>
        </w:rPr>
        <w:t>POUCZENIE</w:t>
      </w:r>
    </w:p>
    <w:p w14:paraId="2CABD950" w14:textId="77777777" w:rsidR="000163B0" w:rsidRPr="00536141" w:rsidRDefault="000163B0" w:rsidP="000163B0">
      <w:pPr>
        <w:spacing w:before="120" w:after="120" w:line="240" w:lineRule="auto"/>
        <w:jc w:val="center"/>
        <w:rPr>
          <w:rFonts w:ascii="Palatino Linotype" w:hAnsi="Palatino Linotype" w:cs="Times New Roman"/>
          <w:b/>
          <w:szCs w:val="24"/>
        </w:rPr>
      </w:pPr>
      <w:r w:rsidRPr="00536141">
        <w:rPr>
          <w:rFonts w:ascii="Palatino Linotype" w:hAnsi="Palatino Linotype" w:cs="Times New Roman"/>
          <w:b/>
          <w:szCs w:val="24"/>
        </w:rPr>
        <w:t>Instrukcja wypełniania Formularza Samooceny</w:t>
      </w:r>
    </w:p>
    <w:p w14:paraId="57BC8FCD" w14:textId="77777777" w:rsidR="000163B0" w:rsidRPr="00536141" w:rsidRDefault="000163B0" w:rsidP="000163B0">
      <w:pPr>
        <w:numPr>
          <w:ilvl w:val="1"/>
          <w:numId w:val="15"/>
        </w:numPr>
        <w:spacing w:before="120" w:after="120" w:line="240" w:lineRule="auto"/>
        <w:ind w:left="426" w:hanging="426"/>
        <w:jc w:val="both"/>
        <w:rPr>
          <w:rFonts w:ascii="Palatino Linotype" w:hAnsi="Palatino Linotype"/>
          <w:sz w:val="20"/>
        </w:rPr>
      </w:pPr>
      <w:r w:rsidRPr="00536141">
        <w:rPr>
          <w:rFonts w:ascii="Palatino Linotype" w:eastAsiaTheme="minorHAnsi" w:hAnsi="Palatino Linotype" w:cs="Times New Roman"/>
          <w:szCs w:val="24"/>
        </w:rPr>
        <w:t xml:space="preserve">Wypełnianie formularza należy rozpocząć od uzupełnienia części pt. „Formularz Samooceny”, podając informacje na temat posiadania poszczególnych kompetencji. </w:t>
      </w:r>
    </w:p>
    <w:p w14:paraId="77E59F15" w14:textId="77777777" w:rsidR="000163B0" w:rsidRPr="00536141" w:rsidRDefault="000163B0" w:rsidP="000163B0">
      <w:pPr>
        <w:numPr>
          <w:ilvl w:val="1"/>
          <w:numId w:val="15"/>
        </w:numPr>
        <w:spacing w:before="120" w:after="120" w:line="240" w:lineRule="auto"/>
        <w:ind w:left="426" w:hanging="426"/>
        <w:jc w:val="both"/>
        <w:rPr>
          <w:rFonts w:ascii="Palatino Linotype" w:eastAsiaTheme="minorHAnsi" w:hAnsi="Palatino Linotype" w:cs="Times New Roman"/>
          <w:szCs w:val="24"/>
        </w:rPr>
      </w:pPr>
      <w:r w:rsidRPr="00536141">
        <w:rPr>
          <w:rFonts w:ascii="Palatino Linotype" w:eastAsiaTheme="minorHAnsi" w:hAnsi="Palatino Linotype" w:cs="Times New Roman"/>
          <w:szCs w:val="24"/>
        </w:rPr>
        <w:t xml:space="preserve">Każdy kandydat na członka organu zarządzającego wypełniający formularz we własnym zakresie, dokonując samooceny, określa, czy posiada daną kompetencję na podstawie wskazanych kryteriów i uzasadnia swoją decyzję na podstawie posiadanej wiedzy, umiejętności i doświadczenia zawodowego.  </w:t>
      </w:r>
    </w:p>
    <w:p w14:paraId="3F14F33F" w14:textId="77777777" w:rsidR="000163B0" w:rsidRPr="00536141" w:rsidRDefault="000163B0" w:rsidP="000163B0">
      <w:pPr>
        <w:numPr>
          <w:ilvl w:val="1"/>
          <w:numId w:val="15"/>
        </w:numPr>
        <w:spacing w:before="120" w:after="120" w:line="240" w:lineRule="auto"/>
        <w:ind w:left="426" w:hanging="426"/>
        <w:jc w:val="both"/>
        <w:rPr>
          <w:rFonts w:ascii="Palatino Linotype" w:hAnsi="Palatino Linotype" w:cs="Times New Roman"/>
          <w:szCs w:val="24"/>
        </w:rPr>
      </w:pPr>
      <w:r w:rsidRPr="00536141">
        <w:rPr>
          <w:rFonts w:ascii="Palatino Linotype" w:eastAsiaTheme="minorHAnsi" w:hAnsi="Palatino Linotype" w:cs="Times New Roman"/>
          <w:szCs w:val="24"/>
        </w:rPr>
        <w:t>W formularzu przyjęto dwie możliwe odpowiedzi dot. spełnienia wymogu: TAK/NIE. Stopień posiadania danej kompetencji nie podlega różnicowaniu wg. poziomu posiadania danej kompetencji.</w:t>
      </w:r>
    </w:p>
    <w:p w14:paraId="21C4933A" w14:textId="77777777" w:rsidR="000163B0" w:rsidRPr="00536141" w:rsidRDefault="000163B0" w:rsidP="000163B0">
      <w:pPr>
        <w:numPr>
          <w:ilvl w:val="1"/>
          <w:numId w:val="15"/>
        </w:numPr>
        <w:spacing w:before="120" w:after="120" w:line="240" w:lineRule="auto"/>
        <w:ind w:left="426" w:hanging="426"/>
        <w:jc w:val="both"/>
        <w:rPr>
          <w:rFonts w:ascii="Palatino Linotype" w:hAnsi="Palatino Linotype" w:cs="Times New Roman"/>
          <w:szCs w:val="24"/>
        </w:rPr>
      </w:pPr>
      <w:r w:rsidRPr="00536141">
        <w:rPr>
          <w:rFonts w:ascii="Palatino Linotype" w:eastAsiaTheme="minorHAnsi" w:hAnsi="Palatino Linotype" w:cs="Times New Roman"/>
          <w:szCs w:val="24"/>
        </w:rPr>
        <w:t xml:space="preserve">Zaznaczenie odpowiedzi „TAK” poprzez wstawienie znaku „x” w odpowiedniej kolumnie oznacza, że kandydat na członka organu zarządzającego posiada przynajmniej jedno z kryteriów wskazanych w ramach danej kompetencji – nie ma konieczności posiadania wszystkich kryteriów w ramach danej kompetencji. </w:t>
      </w:r>
    </w:p>
    <w:p w14:paraId="0D50DBA9" w14:textId="77777777" w:rsidR="000163B0" w:rsidRPr="00536141" w:rsidRDefault="000163B0" w:rsidP="000163B0">
      <w:pPr>
        <w:numPr>
          <w:ilvl w:val="1"/>
          <w:numId w:val="15"/>
        </w:numPr>
        <w:spacing w:before="120" w:after="120" w:line="240" w:lineRule="auto"/>
        <w:ind w:left="426" w:hanging="426"/>
        <w:jc w:val="both"/>
        <w:rPr>
          <w:rFonts w:ascii="Palatino Linotype" w:hAnsi="Palatino Linotype" w:cs="Times New Roman"/>
          <w:szCs w:val="24"/>
        </w:rPr>
      </w:pPr>
      <w:r w:rsidRPr="00536141">
        <w:rPr>
          <w:rFonts w:ascii="Palatino Linotype" w:eastAsiaTheme="minorHAnsi" w:hAnsi="Palatino Linotype" w:cs="Times New Roman"/>
          <w:szCs w:val="24"/>
        </w:rPr>
        <w:t xml:space="preserve">Uzasadnienie spełnianego wymogu powinno zawierać odniesienie posiadanego wykształcenia, odbytych szkoleń oraz zdobytego doświadczenia zawodowego do kryteriów wskazanych w danej kompetencji. Informacje wskazywane w uzasadnieniu powinny zawierać ew. dodatkowe informacje dot. wykształcenia, np. temat pracy doktorskiej oraz zwięzłą informację dotyczącą pełnionych obowiązków, potwierdzających spełnienie danego kryterium wskazanego jako spełnionego w ramach opisu kompetencji. Kolumnę „Uzasadnienie” wypełnia się wyłącznie </w:t>
      </w:r>
      <w:r w:rsidRPr="00536141">
        <w:rPr>
          <w:rFonts w:ascii="Palatino Linotype" w:eastAsiaTheme="minorHAnsi" w:hAnsi="Palatino Linotype" w:cs="Times New Roman"/>
          <w:szCs w:val="24"/>
        </w:rPr>
        <w:br/>
        <w:t>dla kompetencji, w przypadku których wskazano odpowiedź „TAK”.</w:t>
      </w:r>
    </w:p>
    <w:p w14:paraId="72078FB9" w14:textId="77777777" w:rsidR="000163B0" w:rsidRPr="00536141" w:rsidRDefault="000163B0" w:rsidP="000163B0">
      <w:pPr>
        <w:numPr>
          <w:ilvl w:val="1"/>
          <w:numId w:val="15"/>
        </w:numPr>
        <w:spacing w:before="120" w:after="120" w:line="240" w:lineRule="auto"/>
        <w:ind w:left="426" w:hanging="426"/>
        <w:jc w:val="both"/>
        <w:rPr>
          <w:rFonts w:ascii="Palatino Linotype" w:hAnsi="Palatino Linotype" w:cs="Times New Roman"/>
          <w:szCs w:val="24"/>
        </w:rPr>
      </w:pPr>
      <w:r w:rsidRPr="00536141">
        <w:rPr>
          <w:rFonts w:ascii="Palatino Linotype" w:eastAsiaTheme="minorHAnsi" w:hAnsi="Palatino Linotype" w:cs="Times New Roman"/>
          <w:szCs w:val="24"/>
        </w:rPr>
        <w:t>Posiadanie doświadczenia w ramach danej kompetencji oznacza co najmniej 1 rok doświadczenia zawodowego w danym obszarze.</w:t>
      </w:r>
    </w:p>
    <w:p w14:paraId="2721A84A" w14:textId="77777777" w:rsidR="000163B0" w:rsidRPr="00536141" w:rsidRDefault="000163B0" w:rsidP="000163B0">
      <w:pPr>
        <w:numPr>
          <w:ilvl w:val="1"/>
          <w:numId w:val="15"/>
        </w:numPr>
        <w:spacing w:before="120" w:after="120" w:line="240" w:lineRule="auto"/>
        <w:ind w:left="426" w:hanging="426"/>
        <w:jc w:val="both"/>
        <w:rPr>
          <w:rFonts w:ascii="Palatino Linotype" w:hAnsi="Palatino Linotype" w:cs="Times New Roman"/>
          <w:szCs w:val="24"/>
        </w:rPr>
      </w:pPr>
      <w:r w:rsidRPr="00536141">
        <w:rPr>
          <w:rFonts w:ascii="Palatino Linotype" w:eastAsiaTheme="minorHAnsi" w:hAnsi="Palatino Linotype" w:cs="Times New Roman"/>
          <w:szCs w:val="24"/>
        </w:rPr>
        <w:t>Dodanie dodatkowych kryteriów w ramach opisu poszczególnych kompetencji, a także dodatkowych kompetencji poza wskazanymi w Formularzu Samooceny, nie jest możliwe.</w:t>
      </w:r>
    </w:p>
    <w:p w14:paraId="5141F0EE" w14:textId="77777777" w:rsidR="000163B0" w:rsidRPr="00536141" w:rsidRDefault="000163B0" w:rsidP="000163B0">
      <w:pPr>
        <w:numPr>
          <w:ilvl w:val="1"/>
          <w:numId w:val="15"/>
        </w:numPr>
        <w:spacing w:before="120" w:after="120" w:line="240" w:lineRule="auto"/>
        <w:ind w:left="426" w:hanging="426"/>
        <w:jc w:val="both"/>
        <w:rPr>
          <w:rFonts w:ascii="Palatino Linotype" w:hAnsi="Palatino Linotype" w:cs="Times New Roman"/>
          <w:szCs w:val="24"/>
        </w:rPr>
      </w:pPr>
      <w:r w:rsidRPr="00536141">
        <w:rPr>
          <w:rFonts w:ascii="Palatino Linotype" w:eastAsiaTheme="minorHAnsi" w:hAnsi="Palatino Linotype" w:cs="Times New Roman"/>
          <w:szCs w:val="24"/>
        </w:rPr>
        <w:t>Spełnienie wymogu przez kandydata na członka organu zarządzającego wskazywane jest w formie oświadczenia, przy czym, w miarę możliwości, dołączane są dokumenty</w:t>
      </w:r>
      <w:r w:rsidRPr="00536141">
        <w:rPr>
          <w:rFonts w:ascii="Palatino Linotype" w:hAnsi="Palatino Linotype" w:cs="Times New Roman"/>
        </w:rPr>
        <w:t xml:space="preserve"> w postaci kopii poświadczonej za zgodność z oryginałem przez tego kandydata, potwierdzające</w:t>
      </w:r>
      <w:r w:rsidRPr="00536141">
        <w:rPr>
          <w:rFonts w:ascii="Palatino Linotype" w:eastAsiaTheme="minorHAnsi" w:hAnsi="Palatino Linotype" w:cs="Times New Roman"/>
          <w:sz w:val="20"/>
        </w:rPr>
        <w:t xml:space="preserve"> </w:t>
      </w:r>
      <w:r w:rsidRPr="00536141">
        <w:rPr>
          <w:rFonts w:ascii="Palatino Linotype" w:eastAsiaTheme="minorHAnsi" w:hAnsi="Palatino Linotype" w:cs="Times New Roman"/>
          <w:szCs w:val="24"/>
        </w:rPr>
        <w:t>posiadanie danej kompetencji.</w:t>
      </w:r>
    </w:p>
    <w:p w14:paraId="69C4B054" w14:textId="77777777" w:rsidR="000163B0" w:rsidRDefault="000163B0" w:rsidP="000163B0">
      <w:pPr>
        <w:spacing w:before="120" w:after="120" w:line="240" w:lineRule="auto"/>
        <w:jc w:val="both"/>
        <w:rPr>
          <w:rFonts w:ascii="Palatino Linotype" w:hAnsi="Palatino Linotype" w:cs="Times New Roman"/>
          <w:b/>
          <w:szCs w:val="24"/>
        </w:rPr>
      </w:pPr>
      <w:bookmarkStart w:id="0" w:name="mip71668291"/>
      <w:bookmarkStart w:id="1" w:name="mip71668292"/>
      <w:bookmarkStart w:id="2" w:name="mip71668293"/>
      <w:bookmarkStart w:id="3" w:name="mip71668294"/>
      <w:bookmarkStart w:id="4" w:name="mip71668318"/>
      <w:bookmarkEnd w:id="0"/>
      <w:bookmarkEnd w:id="1"/>
      <w:bookmarkEnd w:id="2"/>
      <w:bookmarkEnd w:id="3"/>
      <w:bookmarkEnd w:id="4"/>
    </w:p>
    <w:p w14:paraId="39AD6680" w14:textId="77777777" w:rsidR="000163B0" w:rsidRDefault="000163B0" w:rsidP="000163B0">
      <w:pPr>
        <w:spacing w:before="120" w:after="120" w:line="240" w:lineRule="auto"/>
        <w:jc w:val="both"/>
        <w:rPr>
          <w:rFonts w:ascii="Palatino Linotype" w:hAnsi="Palatino Linotype" w:cs="Times New Roman"/>
          <w:b/>
          <w:szCs w:val="24"/>
        </w:rPr>
      </w:pPr>
    </w:p>
    <w:p w14:paraId="2BF7EDCD" w14:textId="77777777" w:rsidR="000163B0" w:rsidRPr="000F6D0A" w:rsidRDefault="000163B0" w:rsidP="000163B0">
      <w:pPr>
        <w:spacing w:line="240" w:lineRule="auto"/>
        <w:jc w:val="both"/>
        <w:rPr>
          <w:rFonts w:ascii="Palatino Linotype" w:hAnsi="Palatino Linotype" w:cs="Times New Roman"/>
          <w:b/>
        </w:rPr>
      </w:pPr>
      <w:r w:rsidRPr="000F6D0A">
        <w:rPr>
          <w:rFonts w:ascii="Palatino Linotype" w:hAnsi="Palatino Linotype" w:cs="Times New Roman"/>
          <w:b/>
        </w:rPr>
        <w:lastRenderedPageBreak/>
        <w:t xml:space="preserve">Klauzula informacyjna dla kandydatów w związku z przetwarzaniem danych osobowych </w:t>
      </w:r>
    </w:p>
    <w:p w14:paraId="616A8D90" w14:textId="77777777" w:rsidR="000163B0" w:rsidRPr="000F6D0A" w:rsidRDefault="000163B0" w:rsidP="000163B0">
      <w:pPr>
        <w:spacing w:line="240" w:lineRule="auto"/>
        <w:jc w:val="both"/>
        <w:rPr>
          <w:rFonts w:ascii="Palatino Linotype" w:hAnsi="Palatino Linotype" w:cs="Times New Roman"/>
        </w:rPr>
      </w:pPr>
      <w:r w:rsidRPr="000F6D0A">
        <w:rPr>
          <w:rFonts w:ascii="Palatino Linotype" w:hAnsi="Palatino Linotype" w:cs="Times New Roman"/>
        </w:rPr>
        <w:t>Z dniem 25 maja 2018 r. na terytorium wszystkich krajów Unii Europejskiej rozpoczyna się stosowanie rozporządzenia Parlamentu Europejskiego i Rady (UE) 2016/679 z dnia 27 kwietnia 2016 r. w sprawie ochrony osób fizycznych w związku z przetwarzaniem danych osobowych i w sprawie swobodnego przepływu takich danych oraz uchylenia dyrektywy 95/46/WE (dalej: „RODO”), które reguluje zasady przetwarzania danych osobowych.</w:t>
      </w:r>
    </w:p>
    <w:p w14:paraId="4FC5C113" w14:textId="77777777" w:rsidR="000163B0" w:rsidRPr="000F6D0A" w:rsidRDefault="000163B0" w:rsidP="000163B0">
      <w:pPr>
        <w:spacing w:line="240" w:lineRule="auto"/>
        <w:jc w:val="both"/>
        <w:rPr>
          <w:rFonts w:ascii="Palatino Linotype" w:hAnsi="Palatino Linotype" w:cs="Times New Roman"/>
        </w:rPr>
      </w:pPr>
      <w:r w:rsidRPr="000F6D0A">
        <w:rPr>
          <w:rFonts w:ascii="Palatino Linotype" w:hAnsi="Palatino Linotype" w:cs="Times New Roman"/>
        </w:rPr>
        <w:t xml:space="preserve">W związku z powyższym oraz w trosce o ochronę Pani/Pana danych osobowych przedstawiamy następującą informację, dotyczącą przetwarzania danych osobowych w związku z przedmiotowym postępowaniem kwalifikacyjnym: </w:t>
      </w:r>
    </w:p>
    <w:p w14:paraId="708CE817" w14:textId="77777777" w:rsidR="000163B0" w:rsidRPr="000F6D0A" w:rsidRDefault="000163B0" w:rsidP="000F6D0A">
      <w:pPr>
        <w:pStyle w:val="Akapitzlist"/>
        <w:numPr>
          <w:ilvl w:val="0"/>
          <w:numId w:val="18"/>
        </w:numPr>
        <w:spacing w:after="0" w:line="240" w:lineRule="auto"/>
        <w:ind w:left="284" w:hanging="284"/>
        <w:contextualSpacing w:val="0"/>
        <w:jc w:val="both"/>
        <w:rPr>
          <w:rFonts w:ascii="Palatino Linotype" w:hAnsi="Palatino Linotype" w:cs="Times New Roman"/>
        </w:rPr>
      </w:pPr>
      <w:r w:rsidRPr="000F6D0A">
        <w:rPr>
          <w:rFonts w:ascii="Palatino Linotype" w:hAnsi="Palatino Linotype" w:cs="Times New Roman"/>
        </w:rPr>
        <w:t xml:space="preserve">Administratorem danych osobowych kandydatów jest Warszawski Rolno-Spożywczy Rynek Hurtowy S.A. w Broniszach, </w:t>
      </w:r>
      <w:r w:rsidRPr="000F6D0A">
        <w:rPr>
          <w:rFonts w:ascii="Palatino Linotype" w:hAnsi="Palatino Linotype" w:cs="Times New Roman"/>
          <w:bCs/>
        </w:rPr>
        <w:t>ul. Poznańska 98</w:t>
      </w:r>
      <w:r w:rsidRPr="000F6D0A">
        <w:rPr>
          <w:rFonts w:ascii="Palatino Linotype" w:hAnsi="Palatino Linotype"/>
          <w:bCs/>
        </w:rPr>
        <w:t>, 05-850 Ożarów Mazowiecki</w:t>
      </w:r>
      <w:r w:rsidRPr="000F6D0A">
        <w:rPr>
          <w:rFonts w:ascii="Palatino Linotype" w:eastAsia="Times New Roman" w:hAnsi="Palatino Linotype" w:cs="Times New Roman"/>
          <w:lang w:eastAsia="pl-PL"/>
        </w:rPr>
        <w:t xml:space="preserve"> </w:t>
      </w:r>
      <w:r w:rsidRPr="000F6D0A">
        <w:rPr>
          <w:rFonts w:ascii="Palatino Linotype" w:hAnsi="Palatino Linotype"/>
          <w:bCs/>
        </w:rPr>
        <w:t>(dalej: „Administrator”),</w:t>
      </w:r>
    </w:p>
    <w:p w14:paraId="68B0B3AA" w14:textId="77777777" w:rsidR="000163B0" w:rsidRPr="000F6D0A" w:rsidRDefault="000163B0" w:rsidP="000F6D0A">
      <w:pPr>
        <w:pStyle w:val="Akapitzlist"/>
        <w:numPr>
          <w:ilvl w:val="0"/>
          <w:numId w:val="18"/>
        </w:numPr>
        <w:spacing w:after="0" w:line="240" w:lineRule="auto"/>
        <w:ind w:left="284" w:hanging="284"/>
        <w:contextualSpacing w:val="0"/>
        <w:jc w:val="both"/>
        <w:rPr>
          <w:rFonts w:ascii="Palatino Linotype" w:hAnsi="Palatino Linotype" w:cs="Times New Roman"/>
        </w:rPr>
      </w:pPr>
      <w:r w:rsidRPr="000F6D0A">
        <w:rPr>
          <w:rFonts w:ascii="Palatino Linotype" w:hAnsi="Palatino Linotype"/>
          <w:bCs/>
        </w:rPr>
        <w:t xml:space="preserve">Kontakt z Inspektorem Danych Osobowych można uzyskać wysyłając e-mail na adres: </w:t>
      </w:r>
      <w:hyperlink r:id="rId7" w:history="1">
        <w:r w:rsidRPr="000F6D0A">
          <w:rPr>
            <w:rFonts w:ascii="Palatino Linotype" w:hAnsi="Palatino Linotype" w:cs="Times New Roman"/>
          </w:rPr>
          <w:t>inspektor@bronisze.com.pl</w:t>
        </w:r>
      </w:hyperlink>
      <w:r w:rsidRPr="000F6D0A">
        <w:rPr>
          <w:rFonts w:ascii="Palatino Linotype" w:hAnsi="Palatino Linotype" w:cs="Times New Roman"/>
          <w:bCs/>
        </w:rPr>
        <w:t>,</w:t>
      </w:r>
    </w:p>
    <w:p w14:paraId="5DE95D98" w14:textId="77777777" w:rsidR="000163B0" w:rsidRPr="000F6D0A" w:rsidRDefault="000163B0" w:rsidP="000F6D0A">
      <w:pPr>
        <w:pStyle w:val="Akapitzlist"/>
        <w:numPr>
          <w:ilvl w:val="0"/>
          <w:numId w:val="18"/>
        </w:numPr>
        <w:spacing w:after="0" w:line="240" w:lineRule="auto"/>
        <w:ind w:left="284" w:hanging="284"/>
        <w:contextualSpacing w:val="0"/>
        <w:jc w:val="both"/>
        <w:rPr>
          <w:rFonts w:ascii="Palatino Linotype" w:hAnsi="Palatino Linotype" w:cs="Times New Roman"/>
        </w:rPr>
      </w:pPr>
      <w:r w:rsidRPr="000F6D0A">
        <w:rPr>
          <w:rFonts w:ascii="Palatino Linotype" w:hAnsi="Palatino Linotype" w:cs="Times New Roman"/>
        </w:rPr>
        <w:t xml:space="preserve">Dane kandydata będą przetwarzane w celu przeprowadzenia postępowania kwalifikacyjnego na określone w ogłoszeniu stanowisko, a podstawę prawną przetwarzania danych osobowych kandydata stanowi:  </w:t>
      </w:r>
    </w:p>
    <w:p w14:paraId="5CB86C14" w14:textId="77777777" w:rsidR="000163B0" w:rsidRPr="000F6D0A" w:rsidRDefault="000163B0" w:rsidP="000F6D0A">
      <w:pPr>
        <w:pStyle w:val="Akapitzlist"/>
        <w:numPr>
          <w:ilvl w:val="0"/>
          <w:numId w:val="20"/>
        </w:numPr>
        <w:spacing w:after="0" w:line="240" w:lineRule="auto"/>
        <w:ind w:left="567" w:hanging="283"/>
        <w:contextualSpacing w:val="0"/>
        <w:jc w:val="both"/>
        <w:rPr>
          <w:rFonts w:ascii="Palatino Linotype" w:hAnsi="Palatino Linotype" w:cs="Times New Roman"/>
        </w:rPr>
      </w:pPr>
      <w:r w:rsidRPr="000F6D0A">
        <w:rPr>
          <w:rFonts w:ascii="Palatino Linotype" w:hAnsi="Palatino Linotype" w:cs="Times New Roman"/>
        </w:rPr>
        <w:t>wyrażona przez kandydata zgoda na przetwarzanie danych osobowych (art. 6 ust. 1 lit. a RODO),</w:t>
      </w:r>
    </w:p>
    <w:p w14:paraId="2A172FA2" w14:textId="77777777" w:rsidR="000163B0" w:rsidRPr="000F6D0A" w:rsidRDefault="000163B0" w:rsidP="000F6D0A">
      <w:pPr>
        <w:pStyle w:val="Akapitzlist"/>
        <w:numPr>
          <w:ilvl w:val="0"/>
          <w:numId w:val="20"/>
        </w:numPr>
        <w:spacing w:after="0" w:line="240" w:lineRule="auto"/>
        <w:ind w:left="567" w:hanging="283"/>
        <w:contextualSpacing w:val="0"/>
        <w:jc w:val="both"/>
        <w:rPr>
          <w:rFonts w:ascii="Palatino Linotype" w:hAnsi="Palatino Linotype" w:cs="Times New Roman"/>
        </w:rPr>
      </w:pPr>
      <w:r w:rsidRPr="000F6D0A">
        <w:rPr>
          <w:rFonts w:ascii="Palatino Linotype" w:hAnsi="Palatino Linotype" w:cs="Times New Roman"/>
        </w:rPr>
        <w:t xml:space="preserve">konieczność podjęcia działań zmierzających do ewentualnego zawarcia umowy  (art. 6 ust. 1 lit. b RODO), </w:t>
      </w:r>
    </w:p>
    <w:p w14:paraId="568B10B3" w14:textId="77777777" w:rsidR="000163B0" w:rsidRPr="000F6D0A" w:rsidRDefault="000163B0" w:rsidP="000F6D0A">
      <w:pPr>
        <w:pStyle w:val="Akapitzlist"/>
        <w:numPr>
          <w:ilvl w:val="0"/>
          <w:numId w:val="20"/>
        </w:numPr>
        <w:spacing w:after="0" w:line="240" w:lineRule="auto"/>
        <w:ind w:left="567" w:hanging="283"/>
        <w:contextualSpacing w:val="0"/>
        <w:jc w:val="both"/>
        <w:rPr>
          <w:rFonts w:ascii="Palatino Linotype" w:hAnsi="Palatino Linotype" w:cs="Times New Roman"/>
        </w:rPr>
      </w:pPr>
      <w:r w:rsidRPr="000F6D0A">
        <w:rPr>
          <w:rFonts w:ascii="Palatino Linotype" w:hAnsi="Palatino Linotype" w:cs="Times New Roman"/>
        </w:rPr>
        <w:t xml:space="preserve">realizacja obowiązków przewidzianych przepisami prawa ( art. 6 ust. 1 lit. c RODO), </w:t>
      </w:r>
    </w:p>
    <w:p w14:paraId="300C7B5E" w14:textId="77777777" w:rsidR="000163B0" w:rsidRPr="000F6D0A" w:rsidRDefault="000163B0" w:rsidP="000F6D0A">
      <w:pPr>
        <w:pStyle w:val="Akapitzlist"/>
        <w:numPr>
          <w:ilvl w:val="0"/>
          <w:numId w:val="20"/>
        </w:numPr>
        <w:spacing w:after="0" w:line="240" w:lineRule="auto"/>
        <w:ind w:left="567" w:hanging="283"/>
        <w:contextualSpacing w:val="0"/>
        <w:jc w:val="both"/>
        <w:rPr>
          <w:rFonts w:ascii="Palatino Linotype" w:hAnsi="Palatino Linotype" w:cs="Times New Roman"/>
        </w:rPr>
      </w:pPr>
      <w:r w:rsidRPr="000F6D0A">
        <w:rPr>
          <w:rFonts w:ascii="Palatino Linotype" w:hAnsi="Palatino Linotype" w:cs="Times New Roman"/>
        </w:rPr>
        <w:t>realizacja prawnie uzasadnionego interesu Administratora w postaci konieczności zapewnienia ochrony prawnej Administratora, w tym w szczególności obrony przed roszczeniami ( art. 6 ust. 1 lit. f RODO),</w:t>
      </w:r>
    </w:p>
    <w:p w14:paraId="30E0512B" w14:textId="77777777" w:rsidR="000F6D0A" w:rsidRDefault="000163B0" w:rsidP="000F6D0A">
      <w:pPr>
        <w:pStyle w:val="Akapitzlist"/>
        <w:numPr>
          <w:ilvl w:val="0"/>
          <w:numId w:val="18"/>
        </w:numPr>
        <w:spacing w:after="0" w:line="240" w:lineRule="auto"/>
        <w:ind w:left="284" w:hanging="284"/>
        <w:contextualSpacing w:val="0"/>
        <w:jc w:val="both"/>
        <w:rPr>
          <w:rFonts w:ascii="Palatino Linotype" w:hAnsi="Palatino Linotype" w:cs="Times New Roman"/>
        </w:rPr>
      </w:pPr>
      <w:r w:rsidRPr="000F6D0A">
        <w:rPr>
          <w:rFonts w:ascii="Palatino Linotype" w:hAnsi="Palatino Linotype" w:cs="Times New Roman"/>
        </w:rPr>
        <w:t>Odbiorcami danych osobowych kandydata mogą być: organy publiczne, akcjonariusze spółki Warszawski Rolno-Spożywczy Rynek Hurtowy S.A. z siedzibą w Broniszach</w:t>
      </w:r>
      <w:r w:rsidRPr="000F6D0A">
        <w:rPr>
          <w:rFonts w:ascii="Palatino Linotype" w:hAnsi="Palatino Linotype" w:cs="Times New Roman"/>
          <w:lang w:eastAsia="ar-SA"/>
        </w:rPr>
        <w:t>, podmioty świadczące na rzecz Administratora usługi hostingu i serwisu poczty elektronicznej i innych elektronicznych środków komunikacji, a także systemów informatycznych oraz podmioty prowadzące działalność pocztową lub kurierską,</w:t>
      </w:r>
    </w:p>
    <w:p w14:paraId="29F4375E" w14:textId="0771B959" w:rsidR="000163B0" w:rsidRPr="000F6D0A" w:rsidRDefault="000163B0" w:rsidP="000F6D0A">
      <w:pPr>
        <w:pStyle w:val="Akapitzlist"/>
        <w:numPr>
          <w:ilvl w:val="0"/>
          <w:numId w:val="18"/>
        </w:numPr>
        <w:spacing w:after="0" w:line="240" w:lineRule="auto"/>
        <w:ind w:left="284" w:hanging="284"/>
        <w:contextualSpacing w:val="0"/>
        <w:jc w:val="both"/>
        <w:rPr>
          <w:rFonts w:ascii="Palatino Linotype" w:hAnsi="Palatino Linotype" w:cs="Times New Roman"/>
        </w:rPr>
      </w:pPr>
      <w:r w:rsidRPr="000F6D0A">
        <w:rPr>
          <w:rFonts w:ascii="Palatino Linotype" w:hAnsi="Palatino Linotype" w:cs="Times New Roman"/>
        </w:rPr>
        <w:t>Dane osobowe kandydata będą przechowywane na czas trwania postępowania kwalifikacyjnego, a po tym czasie dane osobowe mogą być przechowywane przez okres:</w:t>
      </w:r>
    </w:p>
    <w:p w14:paraId="655DB940" w14:textId="5798BA05" w:rsidR="000F6D0A" w:rsidRDefault="000163B0" w:rsidP="000F6D0A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Palatino Linotype" w:hAnsi="Palatino Linotype" w:cs="Times New Roman"/>
          <w:lang w:eastAsia="ar-SA"/>
        </w:rPr>
      </w:pPr>
      <w:r w:rsidRPr="000F6D0A">
        <w:rPr>
          <w:rFonts w:ascii="Palatino Linotype" w:hAnsi="Palatino Linotype" w:cs="Times New Roman"/>
        </w:rPr>
        <w:t xml:space="preserve">niezbędny do wywiązania się przez spółkę Warszawski Rolno-Spożywczy Rynek Hurtowy S.A. </w:t>
      </w:r>
      <w:r w:rsidRPr="000F6D0A">
        <w:rPr>
          <w:rFonts w:ascii="Palatino Linotype" w:hAnsi="Palatino Linotype" w:cs="Times New Roman"/>
          <w:lang w:eastAsia="ar-SA"/>
        </w:rPr>
        <w:t>z obowiązków przewidzianych przepisami prawa,</w:t>
      </w:r>
    </w:p>
    <w:p w14:paraId="36F2BE90" w14:textId="58FC628E" w:rsidR="000163B0" w:rsidRPr="000F6D0A" w:rsidRDefault="000163B0" w:rsidP="000F6D0A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Palatino Linotype" w:hAnsi="Palatino Linotype" w:cs="Times New Roman"/>
          <w:lang w:eastAsia="ar-SA"/>
        </w:rPr>
      </w:pPr>
      <w:r w:rsidRPr="000F6D0A">
        <w:rPr>
          <w:rFonts w:ascii="Palatino Linotype" w:hAnsi="Palatino Linotype" w:cs="Times New Roman"/>
          <w:lang w:eastAsia="ar-SA"/>
        </w:rPr>
        <w:t xml:space="preserve">niezbędny do realizacji prawnie uzasadnionych interesów Administratora, wyrażających się w zapewnieniu ochrony prawnej, tj. </w:t>
      </w:r>
      <w:r w:rsidRPr="000F6D0A">
        <w:rPr>
          <w:rFonts w:ascii="Palatino Linotype" w:hAnsi="Palatino Linotype" w:cs="Times New Roman"/>
        </w:rPr>
        <w:t>w szczególności do czasu przedawnienia ewentualnych roszczeń.</w:t>
      </w:r>
    </w:p>
    <w:p w14:paraId="19855C67" w14:textId="77777777" w:rsidR="000163B0" w:rsidRPr="000F6D0A" w:rsidRDefault="000163B0" w:rsidP="000163B0">
      <w:pPr>
        <w:pStyle w:val="Akapitzlist"/>
        <w:spacing w:line="240" w:lineRule="auto"/>
        <w:ind w:left="284" w:hanging="284"/>
        <w:jc w:val="both"/>
        <w:rPr>
          <w:rFonts w:ascii="Palatino Linotype" w:hAnsi="Palatino Linotype" w:cs="Times New Roman"/>
        </w:rPr>
      </w:pPr>
      <w:r w:rsidRPr="000F6D0A">
        <w:rPr>
          <w:rFonts w:ascii="Palatino Linotype" w:hAnsi="Palatino Linotype" w:cs="Times New Roman"/>
        </w:rPr>
        <w:t xml:space="preserve">6) Kandydat posiada prawo do żądania od spółki Warszawski Rolno-Spożywczy Rynek Hurtowy S.A. </w:t>
      </w:r>
      <w:r w:rsidRPr="000F6D0A">
        <w:rPr>
          <w:rFonts w:ascii="Palatino Linotype" w:hAnsi="Palatino Linotype" w:cs="Times New Roman"/>
          <w:lang w:eastAsia="ar-SA"/>
        </w:rPr>
        <w:t>dostępu do danych, które go dotyczą, ich sprostowania, usunięcia lub ograniczenia przetwarzania (w przypadku niepowołania na określone w ogłoszeniu stanowisko kandydat może złożyć wniosek o pominięcie danych osobowych kandydata w udostępnianym akcjonariuszom Administratora protokole z postępowania kwalifikacyjnego). Kandydat posiada prawo do wniesienia sprzeciwu wobec przetwarzania oraz prawo do przenoszenia danych,</w:t>
      </w:r>
    </w:p>
    <w:p w14:paraId="2C3696D6" w14:textId="77777777" w:rsidR="000163B0" w:rsidRPr="000F6D0A" w:rsidRDefault="000163B0" w:rsidP="000163B0">
      <w:pPr>
        <w:pStyle w:val="Akapitzlist"/>
        <w:spacing w:line="240" w:lineRule="auto"/>
        <w:ind w:left="284" w:hanging="284"/>
        <w:jc w:val="both"/>
        <w:rPr>
          <w:rFonts w:ascii="Palatino Linotype" w:hAnsi="Palatino Linotype" w:cs="Times New Roman"/>
        </w:rPr>
      </w:pPr>
      <w:r w:rsidRPr="000F6D0A">
        <w:rPr>
          <w:rFonts w:ascii="Palatino Linotype" w:hAnsi="Palatino Linotype" w:cs="Times New Roman"/>
        </w:rPr>
        <w:lastRenderedPageBreak/>
        <w:t>7) Kandydat posiada prawo do wniesienia skargi do organu nadzoru, tj. Prezesa Urzędu Ochrony Danych Osobowych,</w:t>
      </w:r>
    </w:p>
    <w:p w14:paraId="45456B28" w14:textId="77777777" w:rsidR="000163B0" w:rsidRPr="000F6D0A" w:rsidRDefault="000163B0" w:rsidP="000163B0">
      <w:pPr>
        <w:pStyle w:val="Akapitzlist"/>
        <w:spacing w:line="240" w:lineRule="auto"/>
        <w:ind w:left="284" w:hanging="284"/>
        <w:jc w:val="both"/>
        <w:rPr>
          <w:rFonts w:ascii="Palatino Linotype" w:hAnsi="Palatino Linotype" w:cs="Times New Roman"/>
        </w:rPr>
      </w:pPr>
      <w:r w:rsidRPr="000F6D0A">
        <w:rPr>
          <w:rFonts w:ascii="Palatino Linotype" w:hAnsi="Palatino Linotype" w:cs="Times New Roman"/>
        </w:rPr>
        <w:t>8) Podanie przez kandydata danych osobowych jest dobrowolne, jednakże brak ich podania uniemożliwia wzięcie udziału w postępowaniu kwalifikacyjnym,</w:t>
      </w:r>
    </w:p>
    <w:p w14:paraId="132CA817" w14:textId="77777777" w:rsidR="000163B0" w:rsidRPr="000F6D0A" w:rsidRDefault="000163B0" w:rsidP="000163B0">
      <w:pPr>
        <w:pStyle w:val="Akapitzlist"/>
        <w:spacing w:line="240" w:lineRule="auto"/>
        <w:ind w:left="284" w:hanging="284"/>
        <w:jc w:val="both"/>
        <w:rPr>
          <w:rFonts w:ascii="Palatino Linotype" w:hAnsi="Palatino Linotype" w:cs="Times New Roman"/>
        </w:rPr>
      </w:pPr>
      <w:r w:rsidRPr="000F6D0A">
        <w:rPr>
          <w:rFonts w:ascii="Palatino Linotype" w:hAnsi="Palatino Linotype" w:cs="Times New Roman"/>
        </w:rPr>
        <w:t xml:space="preserve">9) W przypadku, gdy udzielono zgody na przetwarzanie danych osobowych, kandydatowi przysługuje prawo do cofnięcia tej zgody w każdym czasie. Wycofanie udzielonej zgody nie wpłynie na zgodność przetwarzania z prawem, jakie miało miejsce przed wycofaniem zgody (wycofanie zgody nie powoduje skutków prawnych wstecz), </w:t>
      </w:r>
    </w:p>
    <w:p w14:paraId="33392391" w14:textId="77777777" w:rsidR="000163B0" w:rsidRPr="000F6D0A" w:rsidRDefault="000163B0" w:rsidP="000163B0">
      <w:pPr>
        <w:pStyle w:val="Akapitzlist"/>
        <w:spacing w:line="240" w:lineRule="auto"/>
        <w:ind w:left="284" w:hanging="284"/>
        <w:jc w:val="both"/>
        <w:rPr>
          <w:rFonts w:ascii="Palatino Linotype" w:hAnsi="Palatino Linotype" w:cs="Times New Roman"/>
        </w:rPr>
      </w:pPr>
      <w:r w:rsidRPr="000F6D0A">
        <w:rPr>
          <w:rFonts w:ascii="Palatino Linotype" w:hAnsi="Palatino Linotype" w:cs="Times New Roman"/>
        </w:rPr>
        <w:t xml:space="preserve">10) Dane osobowe kandydata nie będą przedmiotem procesów, w ramach których miałoby dojść do zautomatyzowanego podejmowania decyzji, w tym profilowania. </w:t>
      </w:r>
    </w:p>
    <w:p w14:paraId="321647C5" w14:textId="77777777" w:rsidR="000163B0" w:rsidRPr="000B05E3" w:rsidRDefault="000163B0" w:rsidP="000163B0">
      <w:pPr>
        <w:pStyle w:val="Akapitzlist"/>
        <w:spacing w:line="240" w:lineRule="auto"/>
        <w:ind w:left="0"/>
        <w:rPr>
          <w:rFonts w:ascii="Palatino Linotype" w:hAnsi="Palatino Linotype" w:cs="Times New Roman"/>
          <w:sz w:val="24"/>
          <w:szCs w:val="24"/>
        </w:rPr>
      </w:pPr>
    </w:p>
    <w:p w14:paraId="1BCC1F18" w14:textId="77777777" w:rsidR="000163B0" w:rsidRPr="00536141" w:rsidRDefault="000163B0" w:rsidP="000163B0">
      <w:pPr>
        <w:spacing w:before="120" w:after="120" w:line="240" w:lineRule="auto"/>
        <w:jc w:val="both"/>
        <w:rPr>
          <w:rFonts w:ascii="Palatino Linotype" w:hAnsi="Palatino Linotype" w:cs="Times New Roman"/>
          <w:b/>
          <w:szCs w:val="24"/>
        </w:rPr>
      </w:pPr>
    </w:p>
    <w:p w14:paraId="151D8BE9" w14:textId="77777777" w:rsidR="000163B0" w:rsidRDefault="000163B0" w:rsidP="000B05E3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747FC758" w14:textId="77777777" w:rsidR="00151FB5" w:rsidRDefault="00151FB5" w:rsidP="000B05E3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1C06AEFA" w14:textId="77777777" w:rsidR="00151FB5" w:rsidRDefault="00151FB5" w:rsidP="000B05E3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33F98A7A" w14:textId="77777777" w:rsidR="00151FB5" w:rsidRDefault="00151FB5" w:rsidP="000B05E3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10F93034" w14:textId="77777777" w:rsidR="00151FB5" w:rsidRDefault="00151FB5" w:rsidP="000B05E3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19C46D66" w14:textId="77777777" w:rsidR="00151FB5" w:rsidRDefault="00151FB5" w:rsidP="000B05E3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30631D30" w14:textId="77777777" w:rsidR="00151FB5" w:rsidRDefault="00151FB5" w:rsidP="000B05E3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3816DB26" w14:textId="77777777" w:rsidR="00151FB5" w:rsidRDefault="00151FB5" w:rsidP="000B05E3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7C9B8659" w14:textId="77777777" w:rsidR="00151FB5" w:rsidRDefault="00151FB5" w:rsidP="000B05E3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7D80F919" w14:textId="77777777" w:rsidR="00151FB5" w:rsidRDefault="00151FB5" w:rsidP="000B05E3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2E72F95D" w14:textId="77777777" w:rsidR="000F6D0A" w:rsidRDefault="000F6D0A" w:rsidP="000B05E3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0D662218" w14:textId="77777777" w:rsidR="000F6D0A" w:rsidRDefault="000F6D0A" w:rsidP="000B05E3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2894FB2E" w14:textId="77777777" w:rsidR="000F6D0A" w:rsidRDefault="000F6D0A" w:rsidP="000B05E3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7A2F80EA" w14:textId="77777777" w:rsidR="000F6D0A" w:rsidRDefault="000F6D0A" w:rsidP="000B05E3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1F0A944C" w14:textId="77777777" w:rsidR="000F6D0A" w:rsidRDefault="000F6D0A" w:rsidP="000B05E3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75212BF4" w14:textId="77777777" w:rsidR="00151FB5" w:rsidRDefault="00151FB5" w:rsidP="000B05E3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5FBFEA25" w14:textId="77777777" w:rsidR="00151FB5" w:rsidRDefault="00151FB5" w:rsidP="000B05E3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1F7723DB" w14:textId="77777777" w:rsidR="00151FB5" w:rsidRDefault="00151FB5" w:rsidP="000B05E3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05B0B4AD" w14:textId="77777777" w:rsidR="00151FB5" w:rsidRDefault="00151FB5" w:rsidP="000B05E3">
      <w:pPr>
        <w:spacing w:line="240" w:lineRule="auto"/>
        <w:rPr>
          <w:rFonts w:ascii="Palatino Linotype" w:hAnsi="Palatino Linotype"/>
          <w:sz w:val="24"/>
          <w:szCs w:val="24"/>
        </w:rPr>
      </w:pPr>
    </w:p>
    <w:sectPr w:rsidR="00151FB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DCFDC" w14:textId="77777777" w:rsidR="000050EA" w:rsidRDefault="000050EA" w:rsidP="00062079">
      <w:pPr>
        <w:spacing w:after="0" w:line="240" w:lineRule="auto"/>
      </w:pPr>
      <w:r>
        <w:separator/>
      </w:r>
    </w:p>
  </w:endnote>
  <w:endnote w:type="continuationSeparator" w:id="0">
    <w:p w14:paraId="02B70003" w14:textId="77777777" w:rsidR="000050EA" w:rsidRDefault="000050EA" w:rsidP="00062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928505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063A90D" w14:textId="6DADD33D" w:rsidR="003A2D90" w:rsidRDefault="003A2D9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235AE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235AE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9E59DF" w14:textId="77777777" w:rsidR="003A2D90" w:rsidRDefault="003A2D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5371C" w14:textId="77777777" w:rsidR="000050EA" w:rsidRDefault="000050EA" w:rsidP="00062079">
      <w:pPr>
        <w:spacing w:after="0" w:line="240" w:lineRule="auto"/>
      </w:pPr>
      <w:r>
        <w:separator/>
      </w:r>
    </w:p>
  </w:footnote>
  <w:footnote w:type="continuationSeparator" w:id="0">
    <w:p w14:paraId="3E178113" w14:textId="77777777" w:rsidR="000050EA" w:rsidRDefault="000050EA" w:rsidP="00062079">
      <w:pPr>
        <w:spacing w:after="0" w:line="240" w:lineRule="auto"/>
      </w:pPr>
      <w:r>
        <w:continuationSeparator/>
      </w:r>
    </w:p>
  </w:footnote>
  <w:footnote w:id="1">
    <w:p w14:paraId="00D19CFC" w14:textId="77777777" w:rsidR="000163B0" w:rsidRDefault="000163B0" w:rsidP="000163B0">
      <w:pPr>
        <w:pStyle w:val="ODNONIKSPECtreodnonikadoodnonika"/>
        <w:ind w:left="0" w:firstLine="0"/>
      </w:pPr>
      <w:r>
        <w:rPr>
          <w:rStyle w:val="Odwoanieprzypisudolnego"/>
        </w:rPr>
        <w:t>*</w:t>
      </w:r>
      <w:r>
        <w:t xml:space="preserve"> </w:t>
      </w:r>
      <w:r w:rsidRPr="00963950">
        <w:t xml:space="preserve"> </w:t>
      </w:r>
      <w:r>
        <w:t>r</w:t>
      </w:r>
      <w:r w:rsidRPr="00C57C94">
        <w:t xml:space="preserve">ozumiane jako wiedza, doświadczenie i umiejętności </w:t>
      </w:r>
    </w:p>
  </w:footnote>
  <w:footnote w:id="2">
    <w:p w14:paraId="04802B0B" w14:textId="77777777" w:rsidR="000163B0" w:rsidRDefault="000163B0" w:rsidP="000163B0">
      <w:pPr>
        <w:pStyle w:val="ODNONIKtreodnonika"/>
      </w:pPr>
      <w:r>
        <w:rPr>
          <w:rStyle w:val="Odwoanieprzypisudolnego"/>
        </w:rPr>
        <w:t>**</w:t>
      </w:r>
      <w:r>
        <w:t xml:space="preserve"> wstawić znak „x” w odpowiedniej kolumnie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440AC3EE"/>
    <w:name w:val="WW8Num1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9CF61A9"/>
    <w:multiLevelType w:val="hybridMultilevel"/>
    <w:tmpl w:val="0680CAB8"/>
    <w:lvl w:ilvl="0" w:tplc="4DC856B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9C7BFE">
      <w:start w:val="1"/>
      <w:numFmt w:val="lowerLetter"/>
      <w:lvlText w:val="%2)"/>
      <w:lvlJc w:val="left"/>
      <w:pPr>
        <w:ind w:left="779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A241D4">
      <w:start w:val="1"/>
      <w:numFmt w:val="lowerRoman"/>
      <w:lvlText w:val="%3"/>
      <w:lvlJc w:val="left"/>
      <w:pPr>
        <w:ind w:left="1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D254A8">
      <w:start w:val="1"/>
      <w:numFmt w:val="decimal"/>
      <w:lvlText w:val="%4"/>
      <w:lvlJc w:val="left"/>
      <w:pPr>
        <w:ind w:left="2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BE4E0E">
      <w:start w:val="1"/>
      <w:numFmt w:val="lowerLetter"/>
      <w:lvlText w:val="%5"/>
      <w:lvlJc w:val="left"/>
      <w:pPr>
        <w:ind w:left="2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42DDCC">
      <w:start w:val="1"/>
      <w:numFmt w:val="lowerRoman"/>
      <w:lvlText w:val="%6"/>
      <w:lvlJc w:val="left"/>
      <w:pPr>
        <w:ind w:left="3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184AFA">
      <w:start w:val="1"/>
      <w:numFmt w:val="decimal"/>
      <w:lvlText w:val="%7"/>
      <w:lvlJc w:val="left"/>
      <w:pPr>
        <w:ind w:left="4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DC94CE">
      <w:start w:val="1"/>
      <w:numFmt w:val="lowerLetter"/>
      <w:lvlText w:val="%8"/>
      <w:lvlJc w:val="left"/>
      <w:pPr>
        <w:ind w:left="5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E6B812">
      <w:start w:val="1"/>
      <w:numFmt w:val="lowerRoman"/>
      <w:lvlText w:val="%9"/>
      <w:lvlJc w:val="left"/>
      <w:pPr>
        <w:ind w:left="5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5D081B"/>
    <w:multiLevelType w:val="hybridMultilevel"/>
    <w:tmpl w:val="2D604610"/>
    <w:lvl w:ilvl="0" w:tplc="694604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50594"/>
    <w:multiLevelType w:val="hybridMultilevel"/>
    <w:tmpl w:val="F50C6CF2"/>
    <w:lvl w:ilvl="0" w:tplc="1FAC69D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1DE03BA"/>
    <w:multiLevelType w:val="hybridMultilevel"/>
    <w:tmpl w:val="7EF88CC4"/>
    <w:lvl w:ilvl="0" w:tplc="53A6A032">
      <w:start w:val="1"/>
      <w:numFmt w:val="decimal"/>
      <w:lvlText w:val="%1)"/>
      <w:lvlJc w:val="left"/>
      <w:pPr>
        <w:ind w:left="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FC4774">
      <w:start w:val="1"/>
      <w:numFmt w:val="lowerLetter"/>
      <w:lvlText w:val="%2)"/>
      <w:lvlJc w:val="left"/>
      <w:pPr>
        <w:ind w:left="1135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E22B94">
      <w:start w:val="1"/>
      <w:numFmt w:val="lowerRoman"/>
      <w:lvlText w:val="%3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B654F6">
      <w:start w:val="1"/>
      <w:numFmt w:val="decimal"/>
      <w:lvlText w:val="%4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002232">
      <w:start w:val="1"/>
      <w:numFmt w:val="lowerLetter"/>
      <w:lvlText w:val="%5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8AE2BA">
      <w:start w:val="1"/>
      <w:numFmt w:val="lowerRoman"/>
      <w:lvlText w:val="%6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461C62">
      <w:start w:val="1"/>
      <w:numFmt w:val="decimal"/>
      <w:lvlText w:val="%7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2A2C0E">
      <w:start w:val="1"/>
      <w:numFmt w:val="lowerLetter"/>
      <w:lvlText w:val="%8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68124A">
      <w:start w:val="1"/>
      <w:numFmt w:val="lowerRoman"/>
      <w:lvlText w:val="%9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3C024DE"/>
    <w:multiLevelType w:val="hybridMultilevel"/>
    <w:tmpl w:val="00C27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D5ECE"/>
    <w:multiLevelType w:val="hybridMultilevel"/>
    <w:tmpl w:val="0DBC3756"/>
    <w:lvl w:ilvl="0" w:tplc="FFFFFFFF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"/>
      <w:lvlJc w:val="left"/>
      <w:pPr>
        <w:ind w:left="1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F982289"/>
    <w:multiLevelType w:val="hybridMultilevel"/>
    <w:tmpl w:val="B65C72E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E20A73"/>
    <w:multiLevelType w:val="hybridMultilevel"/>
    <w:tmpl w:val="DB7E2DA6"/>
    <w:lvl w:ilvl="0" w:tplc="F41C70C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A423993"/>
    <w:multiLevelType w:val="hybridMultilevel"/>
    <w:tmpl w:val="B65C72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292B5E"/>
    <w:multiLevelType w:val="hybridMultilevel"/>
    <w:tmpl w:val="C00874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955E87"/>
    <w:multiLevelType w:val="hybridMultilevel"/>
    <w:tmpl w:val="8D661B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612014"/>
    <w:multiLevelType w:val="hybridMultilevel"/>
    <w:tmpl w:val="CA9407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AC4DE8"/>
    <w:multiLevelType w:val="hybridMultilevel"/>
    <w:tmpl w:val="E570A5C6"/>
    <w:lvl w:ilvl="0" w:tplc="E4FC4774">
      <w:start w:val="1"/>
      <w:numFmt w:val="lowerLetter"/>
      <w:lvlText w:val="%1)"/>
      <w:lvlJc w:val="left"/>
      <w:pPr>
        <w:ind w:left="1135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E3407E"/>
    <w:multiLevelType w:val="hybridMultilevel"/>
    <w:tmpl w:val="B198A6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80621A"/>
    <w:multiLevelType w:val="hybridMultilevel"/>
    <w:tmpl w:val="3CC24E16"/>
    <w:lvl w:ilvl="0" w:tplc="4886A9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5CB4C92"/>
    <w:multiLevelType w:val="hybridMultilevel"/>
    <w:tmpl w:val="A606C7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F23DD4"/>
    <w:multiLevelType w:val="hybridMultilevel"/>
    <w:tmpl w:val="3CC24E16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C27419E"/>
    <w:multiLevelType w:val="hybridMultilevel"/>
    <w:tmpl w:val="43AA5F2C"/>
    <w:lvl w:ilvl="0" w:tplc="82E64F2A">
      <w:start w:val="1"/>
      <w:numFmt w:val="decimal"/>
      <w:lvlText w:val="%1."/>
      <w:lvlJc w:val="left"/>
      <w:pPr>
        <w:ind w:left="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42A440">
      <w:start w:val="1"/>
      <w:numFmt w:val="lowerLetter"/>
      <w:lvlText w:val="%2)"/>
      <w:lvlJc w:val="left"/>
      <w:pPr>
        <w:ind w:left="793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BCC5BC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DC4B96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808634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3C3144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D8BF06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0E763E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60B862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FCB5273"/>
    <w:multiLevelType w:val="hybridMultilevel"/>
    <w:tmpl w:val="B8AAF186"/>
    <w:lvl w:ilvl="0" w:tplc="04150011">
      <w:start w:val="1"/>
      <w:numFmt w:val="decimal"/>
      <w:lvlText w:val="%1)"/>
      <w:lvlJc w:val="left"/>
      <w:pPr>
        <w:ind w:left="892" w:hanging="360"/>
      </w:pPr>
    </w:lvl>
    <w:lvl w:ilvl="1" w:tplc="04150019">
      <w:start w:val="1"/>
      <w:numFmt w:val="lowerLetter"/>
      <w:lvlText w:val="%2."/>
      <w:lvlJc w:val="left"/>
      <w:pPr>
        <w:ind w:left="1612" w:hanging="360"/>
      </w:pPr>
    </w:lvl>
    <w:lvl w:ilvl="2" w:tplc="0415001B" w:tentative="1">
      <w:start w:val="1"/>
      <w:numFmt w:val="lowerRoman"/>
      <w:lvlText w:val="%3."/>
      <w:lvlJc w:val="right"/>
      <w:pPr>
        <w:ind w:left="2332" w:hanging="180"/>
      </w:pPr>
    </w:lvl>
    <w:lvl w:ilvl="3" w:tplc="0415000F" w:tentative="1">
      <w:start w:val="1"/>
      <w:numFmt w:val="decimal"/>
      <w:lvlText w:val="%4."/>
      <w:lvlJc w:val="left"/>
      <w:pPr>
        <w:ind w:left="3052" w:hanging="360"/>
      </w:pPr>
    </w:lvl>
    <w:lvl w:ilvl="4" w:tplc="04150019" w:tentative="1">
      <w:start w:val="1"/>
      <w:numFmt w:val="lowerLetter"/>
      <w:lvlText w:val="%5."/>
      <w:lvlJc w:val="left"/>
      <w:pPr>
        <w:ind w:left="3772" w:hanging="360"/>
      </w:pPr>
    </w:lvl>
    <w:lvl w:ilvl="5" w:tplc="0415001B" w:tentative="1">
      <w:start w:val="1"/>
      <w:numFmt w:val="lowerRoman"/>
      <w:lvlText w:val="%6."/>
      <w:lvlJc w:val="right"/>
      <w:pPr>
        <w:ind w:left="4492" w:hanging="180"/>
      </w:pPr>
    </w:lvl>
    <w:lvl w:ilvl="6" w:tplc="0415000F" w:tentative="1">
      <w:start w:val="1"/>
      <w:numFmt w:val="decimal"/>
      <w:lvlText w:val="%7."/>
      <w:lvlJc w:val="left"/>
      <w:pPr>
        <w:ind w:left="5212" w:hanging="360"/>
      </w:pPr>
    </w:lvl>
    <w:lvl w:ilvl="7" w:tplc="04150019" w:tentative="1">
      <w:start w:val="1"/>
      <w:numFmt w:val="lowerLetter"/>
      <w:lvlText w:val="%8."/>
      <w:lvlJc w:val="left"/>
      <w:pPr>
        <w:ind w:left="5932" w:hanging="360"/>
      </w:pPr>
    </w:lvl>
    <w:lvl w:ilvl="8" w:tplc="0415001B" w:tentative="1">
      <w:start w:val="1"/>
      <w:numFmt w:val="lowerRoman"/>
      <w:lvlText w:val="%9."/>
      <w:lvlJc w:val="right"/>
      <w:pPr>
        <w:ind w:left="6652" w:hanging="180"/>
      </w:pPr>
    </w:lvl>
  </w:abstractNum>
  <w:num w:numId="1" w16cid:durableId="1953590006">
    <w:abstractNumId w:val="0"/>
  </w:num>
  <w:num w:numId="2" w16cid:durableId="27411225">
    <w:abstractNumId w:val="18"/>
  </w:num>
  <w:num w:numId="3" w16cid:durableId="800880357">
    <w:abstractNumId w:val="1"/>
  </w:num>
  <w:num w:numId="4" w16cid:durableId="398988524">
    <w:abstractNumId w:val="4"/>
  </w:num>
  <w:num w:numId="5" w16cid:durableId="607978509">
    <w:abstractNumId w:val="9"/>
  </w:num>
  <w:num w:numId="6" w16cid:durableId="1538010652">
    <w:abstractNumId w:val="15"/>
  </w:num>
  <w:num w:numId="7" w16cid:durableId="654383242">
    <w:abstractNumId w:val="2"/>
  </w:num>
  <w:num w:numId="8" w16cid:durableId="185408082">
    <w:abstractNumId w:val="19"/>
  </w:num>
  <w:num w:numId="9" w16cid:durableId="235365063">
    <w:abstractNumId w:val="16"/>
  </w:num>
  <w:num w:numId="10" w16cid:durableId="1433935568">
    <w:abstractNumId w:val="14"/>
  </w:num>
  <w:num w:numId="11" w16cid:durableId="1760982505">
    <w:abstractNumId w:val="5"/>
  </w:num>
  <w:num w:numId="12" w16cid:durableId="927419513">
    <w:abstractNumId w:val="6"/>
  </w:num>
  <w:num w:numId="13" w16cid:durableId="447161939">
    <w:abstractNumId w:val="13"/>
  </w:num>
  <w:num w:numId="14" w16cid:durableId="1549339164">
    <w:abstractNumId w:val="11"/>
  </w:num>
  <w:num w:numId="15" w16cid:durableId="2020346339">
    <w:abstractNumId w:val="10"/>
  </w:num>
  <w:num w:numId="16" w16cid:durableId="8341197">
    <w:abstractNumId w:val="12"/>
  </w:num>
  <w:num w:numId="17" w16cid:durableId="1005742650">
    <w:abstractNumId w:val="8"/>
  </w:num>
  <w:num w:numId="18" w16cid:durableId="247621839">
    <w:abstractNumId w:val="7"/>
  </w:num>
  <w:num w:numId="19" w16cid:durableId="897940378">
    <w:abstractNumId w:val="3"/>
  </w:num>
  <w:num w:numId="20" w16cid:durableId="4798073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079"/>
    <w:rsid w:val="000050EA"/>
    <w:rsid w:val="000125B6"/>
    <w:rsid w:val="000163B0"/>
    <w:rsid w:val="000235AE"/>
    <w:rsid w:val="000314E7"/>
    <w:rsid w:val="000421C7"/>
    <w:rsid w:val="00062079"/>
    <w:rsid w:val="00067289"/>
    <w:rsid w:val="00093DB0"/>
    <w:rsid w:val="000A1922"/>
    <w:rsid w:val="000B05E3"/>
    <w:rsid w:val="000E1E7F"/>
    <w:rsid w:val="000F6D0A"/>
    <w:rsid w:val="00101FA7"/>
    <w:rsid w:val="00110AD5"/>
    <w:rsid w:val="001161CD"/>
    <w:rsid w:val="0013189A"/>
    <w:rsid w:val="00143140"/>
    <w:rsid w:val="0014488E"/>
    <w:rsid w:val="00151FB5"/>
    <w:rsid w:val="00171894"/>
    <w:rsid w:val="001B0BE6"/>
    <w:rsid w:val="001B5F48"/>
    <w:rsid w:val="001D343B"/>
    <w:rsid w:val="001E0B53"/>
    <w:rsid w:val="00202B74"/>
    <w:rsid w:val="002139B2"/>
    <w:rsid w:val="00221D19"/>
    <w:rsid w:val="00224284"/>
    <w:rsid w:val="00284A89"/>
    <w:rsid w:val="002F376D"/>
    <w:rsid w:val="0031128C"/>
    <w:rsid w:val="003452A0"/>
    <w:rsid w:val="003A2D90"/>
    <w:rsid w:val="003B310F"/>
    <w:rsid w:val="004262D9"/>
    <w:rsid w:val="0049664B"/>
    <w:rsid w:val="004A41DA"/>
    <w:rsid w:val="004B3D60"/>
    <w:rsid w:val="004C5D32"/>
    <w:rsid w:val="004D6F8E"/>
    <w:rsid w:val="004F1BB6"/>
    <w:rsid w:val="00531888"/>
    <w:rsid w:val="00565C56"/>
    <w:rsid w:val="0060780F"/>
    <w:rsid w:val="00640274"/>
    <w:rsid w:val="0066319A"/>
    <w:rsid w:val="006643BB"/>
    <w:rsid w:val="006646CB"/>
    <w:rsid w:val="006D0DBC"/>
    <w:rsid w:val="00711663"/>
    <w:rsid w:val="007278E9"/>
    <w:rsid w:val="007C2C68"/>
    <w:rsid w:val="008A7D87"/>
    <w:rsid w:val="008B46F4"/>
    <w:rsid w:val="008C75EE"/>
    <w:rsid w:val="00936F64"/>
    <w:rsid w:val="00963663"/>
    <w:rsid w:val="00977B2C"/>
    <w:rsid w:val="0098593C"/>
    <w:rsid w:val="00A314C7"/>
    <w:rsid w:val="00A43600"/>
    <w:rsid w:val="00A77EC9"/>
    <w:rsid w:val="00A92D13"/>
    <w:rsid w:val="00AF0EFF"/>
    <w:rsid w:val="00B15CEF"/>
    <w:rsid w:val="00B40D8A"/>
    <w:rsid w:val="00BA1ED5"/>
    <w:rsid w:val="00BA6E3C"/>
    <w:rsid w:val="00BC799B"/>
    <w:rsid w:val="00C118DA"/>
    <w:rsid w:val="00C42CD5"/>
    <w:rsid w:val="00C51F8D"/>
    <w:rsid w:val="00C75C6D"/>
    <w:rsid w:val="00C92FE8"/>
    <w:rsid w:val="00CE1E88"/>
    <w:rsid w:val="00CE3F34"/>
    <w:rsid w:val="00D1579E"/>
    <w:rsid w:val="00D36F0B"/>
    <w:rsid w:val="00DB12F4"/>
    <w:rsid w:val="00DE358E"/>
    <w:rsid w:val="00E80791"/>
    <w:rsid w:val="00EB0750"/>
    <w:rsid w:val="00F00044"/>
    <w:rsid w:val="00F93419"/>
    <w:rsid w:val="00FA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CB995"/>
  <w15:chartTrackingRefBased/>
  <w15:docId w15:val="{2E15A7C7-2430-4263-B8DD-796297150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2079"/>
    <w:pPr>
      <w:spacing w:after="200" w:line="276" w:lineRule="auto"/>
    </w:pPr>
    <w:rPr>
      <w:rFonts w:ascii="Calibri" w:eastAsia="Calibri" w:hAnsi="Calibri" w:cs="Vrinda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620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20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20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20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620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620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20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20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620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620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20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20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6207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6207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6207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6207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6207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6207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620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620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207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620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620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62079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06207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6207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620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6207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6207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uiPriority w:val="99"/>
    <w:unhideWhenUsed/>
    <w:rsid w:val="0006207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620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2079"/>
    <w:rPr>
      <w:rFonts w:ascii="Calibri" w:eastAsia="Calibri" w:hAnsi="Calibri" w:cs="Vrinda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620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2079"/>
    <w:rPr>
      <w:rFonts w:ascii="Calibri" w:eastAsia="Calibri" w:hAnsi="Calibri" w:cs="Vrinda"/>
      <w:kern w:val="0"/>
      <w:sz w:val="22"/>
      <w:szCs w:val="22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807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07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0791"/>
    <w:rPr>
      <w:rFonts w:ascii="Calibri" w:eastAsia="Calibri" w:hAnsi="Calibri" w:cs="Vrinda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07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0791"/>
    <w:rPr>
      <w:rFonts w:ascii="Calibri" w:eastAsia="Calibri" w:hAnsi="Calibri" w:cs="Vrinda"/>
      <w:b/>
      <w:bCs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07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0791"/>
    <w:rPr>
      <w:rFonts w:ascii="Segoe UI" w:eastAsia="Calibri" w:hAnsi="Segoe UI" w:cs="Segoe UI"/>
      <w:kern w:val="0"/>
      <w:sz w:val="18"/>
      <w:szCs w:val="18"/>
      <w14:ligatures w14:val="none"/>
    </w:rPr>
  </w:style>
  <w:style w:type="character" w:styleId="Odwoanieprzypisudolnego">
    <w:name w:val="footnote reference"/>
    <w:rsid w:val="000163B0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0163B0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kern w:val="0"/>
      <w:sz w:val="20"/>
      <w:szCs w:val="20"/>
      <w:lang w:eastAsia="pl-PL"/>
      <w14:ligatures w14:val="none"/>
    </w:rPr>
  </w:style>
  <w:style w:type="paragraph" w:customStyle="1" w:styleId="P1wTABELIpoziom1numeracjiwtabeli">
    <w:name w:val="P1_w_TABELI – poziom 1 numeracji w tabeli"/>
    <w:basedOn w:val="Normalny"/>
    <w:uiPriority w:val="24"/>
    <w:qFormat/>
    <w:rsid w:val="000163B0"/>
    <w:pPr>
      <w:spacing w:after="0" w:line="360" w:lineRule="auto"/>
      <w:ind w:left="397" w:hanging="397"/>
      <w:jc w:val="both"/>
    </w:pPr>
    <w:rPr>
      <w:rFonts w:ascii="Times" w:eastAsiaTheme="minorEastAsia" w:hAnsi="Times" w:cs="Arial"/>
      <w:bCs/>
      <w:kern w:val="24"/>
      <w:sz w:val="24"/>
      <w:szCs w:val="20"/>
      <w:lang w:eastAsia="pl-PL"/>
    </w:rPr>
  </w:style>
  <w:style w:type="paragraph" w:customStyle="1" w:styleId="TYTTABELItytutabeli">
    <w:name w:val="TYT_TABELI – tytuł tabeli"/>
    <w:basedOn w:val="Normalny"/>
    <w:uiPriority w:val="22"/>
    <w:qFormat/>
    <w:rsid w:val="000163B0"/>
    <w:pPr>
      <w:keepNext/>
      <w:spacing w:before="120" w:after="0" w:line="360" w:lineRule="auto"/>
      <w:jc w:val="center"/>
    </w:pPr>
    <w:rPr>
      <w:rFonts w:ascii="Times" w:eastAsiaTheme="minorEastAsia" w:hAnsi="Times" w:cs="Arial"/>
      <w:b/>
      <w:bCs/>
      <w:caps/>
      <w:kern w:val="24"/>
      <w:sz w:val="24"/>
      <w:szCs w:val="24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0163B0"/>
    <w:rPr>
      <w:b w:val="0"/>
      <w:i w:val="0"/>
      <w:vanish w:val="0"/>
      <w:spacing w:val="0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0163B0"/>
    <w:pPr>
      <w:spacing w:after="0" w:line="240" w:lineRule="auto"/>
      <w:ind w:left="283" w:hanging="170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0163B0"/>
    <w:pPr>
      <w:suppressAutoHyphens/>
      <w:autoSpaceDE w:val="0"/>
      <w:autoSpaceDN w:val="0"/>
      <w:adjustRightInd w:val="0"/>
      <w:spacing w:after="0" w:line="360" w:lineRule="auto"/>
      <w:jc w:val="center"/>
    </w:pPr>
    <w:rPr>
      <w:rFonts w:ascii="Times" w:eastAsiaTheme="minorEastAsia" w:hAnsi="Times" w:cs="Arial"/>
      <w:bCs/>
      <w:kern w:val="24"/>
      <w:sz w:val="24"/>
      <w:szCs w:val="20"/>
      <w:lang w:eastAsia="pl-PL"/>
    </w:rPr>
  </w:style>
  <w:style w:type="table" w:customStyle="1" w:styleId="TABELA2zszablonu">
    <w:name w:val="TABELA 2 z szablonu"/>
    <w:basedOn w:val="Tabela-Elegancki"/>
    <w:uiPriority w:val="99"/>
    <w:rsid w:val="000163B0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 New Roman"/>
      <w:kern w:val="0"/>
      <w:sz w:val="20"/>
      <w:szCs w:val="20"/>
      <w:lang w:eastAsia="pl-PL"/>
      <w14:ligatures w14:val="none"/>
    </w:r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styleId="Tabela-Elegancki">
    <w:name w:val="Table Elegant"/>
    <w:basedOn w:val="Standardowy"/>
    <w:uiPriority w:val="99"/>
    <w:semiHidden/>
    <w:unhideWhenUsed/>
    <w:rsid w:val="000163B0"/>
    <w:pPr>
      <w:spacing w:after="200" w:line="276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spektor@bronisze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1644</Words>
  <Characters>9868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WR-SRH S.A. Bronisze</dc:creator>
  <cp:keywords/>
  <dc:description/>
  <cp:lastModifiedBy>Iwona Marszałek</cp:lastModifiedBy>
  <cp:revision>2</cp:revision>
  <cp:lastPrinted>2026-03-26T09:28:00Z</cp:lastPrinted>
  <dcterms:created xsi:type="dcterms:W3CDTF">2026-03-31T07:14:00Z</dcterms:created>
  <dcterms:modified xsi:type="dcterms:W3CDTF">2026-03-31T07:14:00Z</dcterms:modified>
</cp:coreProperties>
</file>