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08DE0" w14:textId="6596233B" w:rsidR="00795F78" w:rsidRPr="009059FE" w:rsidRDefault="00B3095B" w:rsidP="009059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Koncepcja termomodernizacji i</w:t>
      </w:r>
      <w:r w:rsidR="009059FE" w:rsidRPr="009059FE">
        <w:rPr>
          <w:b/>
          <w:bCs/>
          <w:sz w:val="28"/>
          <w:szCs w:val="28"/>
        </w:rPr>
        <w:t xml:space="preserve"> rozbudowy </w:t>
      </w:r>
      <w:r>
        <w:rPr>
          <w:b/>
          <w:bCs/>
          <w:sz w:val="28"/>
          <w:szCs w:val="28"/>
        </w:rPr>
        <w:t>budynku administracji</w:t>
      </w:r>
      <w:r w:rsidR="00795F78" w:rsidRPr="009059FE">
        <w:rPr>
          <w:b/>
          <w:bCs/>
          <w:sz w:val="28"/>
          <w:szCs w:val="28"/>
        </w:rPr>
        <w:t xml:space="preserve"> </w:t>
      </w:r>
      <w:r w:rsidR="009059FE" w:rsidRPr="009059FE">
        <w:rPr>
          <w:b/>
          <w:bCs/>
          <w:sz w:val="28"/>
          <w:szCs w:val="28"/>
        </w:rPr>
        <w:t>w celu uzyskania nowej powierzchni w oparciu o istniejące zasoby budowlan</w:t>
      </w:r>
      <w:r w:rsidR="00ED3012">
        <w:rPr>
          <w:b/>
          <w:bCs/>
          <w:sz w:val="28"/>
          <w:szCs w:val="28"/>
        </w:rPr>
        <w:t>e</w:t>
      </w:r>
      <w:r w:rsidR="009059FE" w:rsidRPr="009059FE">
        <w:rPr>
          <w:b/>
          <w:bCs/>
          <w:sz w:val="28"/>
          <w:szCs w:val="28"/>
        </w:rPr>
        <w:t xml:space="preserve"> na terenie Spółki Warszawski Rolno-Spożywcy Rynek Hurtowy S.A.</w:t>
      </w:r>
    </w:p>
    <w:p w14:paraId="041027A4" w14:textId="77777777" w:rsidR="009059FE" w:rsidRDefault="009059FE"/>
    <w:p w14:paraId="45F990E9" w14:textId="77777777" w:rsidR="009059FE" w:rsidRPr="009059FE" w:rsidRDefault="009059FE" w:rsidP="009059FE">
      <w:pPr>
        <w:spacing w:before="240" w:line="276" w:lineRule="auto"/>
        <w:rPr>
          <w:sz w:val="24"/>
          <w:szCs w:val="24"/>
        </w:rPr>
      </w:pPr>
    </w:p>
    <w:p w14:paraId="211717B2" w14:textId="77777777" w:rsidR="009059FE" w:rsidRPr="009059FE" w:rsidRDefault="009059FE" w:rsidP="009059FE">
      <w:pPr>
        <w:spacing w:before="240" w:line="276" w:lineRule="auto"/>
        <w:rPr>
          <w:b/>
          <w:bCs/>
          <w:sz w:val="24"/>
          <w:szCs w:val="24"/>
        </w:rPr>
      </w:pPr>
      <w:r w:rsidRPr="009059FE">
        <w:rPr>
          <w:b/>
          <w:bCs/>
          <w:sz w:val="24"/>
          <w:szCs w:val="24"/>
        </w:rPr>
        <w:t>Cel i zakres:</w:t>
      </w:r>
    </w:p>
    <w:p w14:paraId="0A7609D9" w14:textId="6577EEC0" w:rsidR="009059FE" w:rsidRPr="009059FE" w:rsidRDefault="00795F78" w:rsidP="003D659E">
      <w:pPr>
        <w:spacing w:before="240" w:line="276" w:lineRule="auto"/>
        <w:jc w:val="both"/>
        <w:rPr>
          <w:sz w:val="24"/>
          <w:szCs w:val="24"/>
        </w:rPr>
      </w:pPr>
      <w:r w:rsidRPr="009059FE">
        <w:rPr>
          <w:sz w:val="24"/>
          <w:szCs w:val="24"/>
        </w:rPr>
        <w:t xml:space="preserve">Głównym założeniem do </w:t>
      </w:r>
      <w:r w:rsidR="00B3095B">
        <w:rPr>
          <w:sz w:val="24"/>
          <w:szCs w:val="24"/>
        </w:rPr>
        <w:t>rozpoczęcia prac inwestycyjnych</w:t>
      </w:r>
      <w:r w:rsidRPr="009059FE">
        <w:rPr>
          <w:sz w:val="24"/>
          <w:szCs w:val="24"/>
        </w:rPr>
        <w:t xml:space="preserve"> jest stworzenie nowej powierzchni reprezentacyjnej i </w:t>
      </w:r>
      <w:r w:rsidR="00B3095B">
        <w:rPr>
          <w:sz w:val="24"/>
          <w:szCs w:val="24"/>
        </w:rPr>
        <w:t>biurowej jak również przystosowanie obiektu przez działania termomodernizacyjne do obowiązujących wymagań energetycznych</w:t>
      </w:r>
      <w:r w:rsidR="001C10B5">
        <w:rPr>
          <w:sz w:val="24"/>
          <w:szCs w:val="24"/>
        </w:rPr>
        <w:t>.</w:t>
      </w:r>
      <w:r w:rsidR="00B3095B">
        <w:rPr>
          <w:sz w:val="24"/>
          <w:szCs w:val="24"/>
        </w:rPr>
        <w:t xml:space="preserve">  </w:t>
      </w:r>
      <w:r w:rsidR="009059FE" w:rsidRPr="009059FE">
        <w:rPr>
          <w:sz w:val="24"/>
          <w:szCs w:val="24"/>
        </w:rPr>
        <w:t xml:space="preserve"> Przedstawione opracowanie podaje możliwość osiągnięcia zakładanego celu w oparciu o istniejąc</w:t>
      </w:r>
      <w:r w:rsidR="008627C7">
        <w:rPr>
          <w:sz w:val="24"/>
          <w:szCs w:val="24"/>
        </w:rPr>
        <w:t>ą</w:t>
      </w:r>
      <w:r w:rsidR="009059FE" w:rsidRPr="009059FE">
        <w:rPr>
          <w:sz w:val="24"/>
          <w:szCs w:val="24"/>
        </w:rPr>
        <w:t xml:space="preserve">  substancję budowlaną budynku administracji.</w:t>
      </w:r>
      <w:r w:rsidR="00B3095B">
        <w:rPr>
          <w:sz w:val="24"/>
          <w:szCs w:val="24"/>
        </w:rPr>
        <w:t xml:space="preserve"> </w:t>
      </w:r>
    </w:p>
    <w:p w14:paraId="56513AC6" w14:textId="206545AB" w:rsidR="009059FE" w:rsidRPr="009059FE" w:rsidRDefault="009059FE" w:rsidP="009059FE">
      <w:pPr>
        <w:spacing w:before="240" w:line="276" w:lineRule="auto"/>
        <w:rPr>
          <w:b/>
          <w:bCs/>
          <w:sz w:val="24"/>
          <w:szCs w:val="24"/>
        </w:rPr>
      </w:pPr>
      <w:r w:rsidRPr="009059FE">
        <w:rPr>
          <w:sz w:val="24"/>
          <w:szCs w:val="24"/>
        </w:rPr>
        <w:t xml:space="preserve"> </w:t>
      </w:r>
      <w:r w:rsidRPr="009059FE">
        <w:rPr>
          <w:b/>
          <w:bCs/>
          <w:sz w:val="24"/>
          <w:szCs w:val="24"/>
        </w:rPr>
        <w:t>Opis konstrukcji</w:t>
      </w:r>
      <w:r>
        <w:rPr>
          <w:b/>
          <w:bCs/>
          <w:sz w:val="24"/>
          <w:szCs w:val="24"/>
        </w:rPr>
        <w:t xml:space="preserve"> budynku </w:t>
      </w:r>
      <w:r w:rsidR="00ED3012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dministracji</w:t>
      </w:r>
      <w:r w:rsidRPr="009059FE">
        <w:rPr>
          <w:b/>
          <w:bCs/>
          <w:sz w:val="24"/>
          <w:szCs w:val="24"/>
        </w:rPr>
        <w:t>:</w:t>
      </w:r>
    </w:p>
    <w:p w14:paraId="054894B3" w14:textId="7DB979A3" w:rsidR="009059FE" w:rsidRPr="009059FE" w:rsidRDefault="009059FE" w:rsidP="009059FE">
      <w:pPr>
        <w:spacing w:before="240" w:line="276" w:lineRule="auto"/>
        <w:jc w:val="both"/>
        <w:rPr>
          <w:b/>
          <w:bCs/>
          <w:sz w:val="24"/>
          <w:szCs w:val="24"/>
        </w:rPr>
      </w:pPr>
      <w:r w:rsidRPr="009059FE">
        <w:rPr>
          <w:sz w:val="24"/>
          <w:szCs w:val="24"/>
        </w:rPr>
        <w:t>Budynek niepodpiwniczony, trzykondygnacyjny o wysokości +11,70 nad częścią biurową i 13.85 nad klatką schodową. Konstrukcja główna stalowa oparta na żelbetowych stopach i ławach. Wypełnienie stanowią ściany konstrukcyjne wewnętrzne z cegły pełnej 25cm i zewnętrzne z gazobetonu 24cm z ociepleniem styropianem gr 10cm. Stropy żelbetowe wylewane. Klatka schodowa żelbetowa. Dach płaski pogrążony z murkiem attyki i barierką. Odwodnienie wewnętrzne.</w:t>
      </w:r>
    </w:p>
    <w:p w14:paraId="5C5D955C" w14:textId="77777777" w:rsidR="009059FE" w:rsidRDefault="00795F78" w:rsidP="009059FE">
      <w:pPr>
        <w:spacing w:after="0" w:line="276" w:lineRule="auto"/>
        <w:rPr>
          <w:b/>
          <w:bCs/>
          <w:sz w:val="24"/>
          <w:szCs w:val="24"/>
        </w:rPr>
      </w:pPr>
      <w:r w:rsidRPr="009059FE">
        <w:rPr>
          <w:sz w:val="24"/>
          <w:szCs w:val="24"/>
        </w:rPr>
        <w:br/>
      </w:r>
      <w:r w:rsidR="009059FE" w:rsidRPr="009059FE">
        <w:rPr>
          <w:b/>
          <w:bCs/>
          <w:sz w:val="24"/>
          <w:szCs w:val="24"/>
        </w:rPr>
        <w:t>Stan obecny, zestawienie powierzchni użytkowych  :</w:t>
      </w:r>
    </w:p>
    <w:p w14:paraId="2597D7CF" w14:textId="511AFD78" w:rsidR="009059FE" w:rsidRDefault="00795F78" w:rsidP="009059FE">
      <w:pPr>
        <w:spacing w:after="0" w:line="276" w:lineRule="auto"/>
        <w:jc w:val="both"/>
        <w:rPr>
          <w:sz w:val="24"/>
          <w:szCs w:val="24"/>
        </w:rPr>
      </w:pPr>
      <w:r w:rsidRPr="009059FE">
        <w:rPr>
          <w:sz w:val="24"/>
          <w:szCs w:val="24"/>
        </w:rPr>
        <w:br/>
      </w:r>
      <w:r w:rsidR="009059FE" w:rsidRPr="009059FE">
        <w:rPr>
          <w:sz w:val="24"/>
          <w:szCs w:val="24"/>
        </w:rPr>
        <w:t xml:space="preserve">Budynek administracyjny powstał w 2000r na podstawie projektu „Mostostal Export” S.A z 1998r. W czasie jego eksploatacji wprowadzono szereg zmian związanych przede wszystkim z funkcjonalnością obiektu. </w:t>
      </w:r>
      <w:proofErr w:type="spellStart"/>
      <w:r w:rsidR="009059FE" w:rsidRPr="009059FE">
        <w:rPr>
          <w:sz w:val="24"/>
          <w:szCs w:val="24"/>
        </w:rPr>
        <w:t>IIp</w:t>
      </w:r>
      <w:proofErr w:type="spellEnd"/>
      <w:r w:rsidR="009059FE" w:rsidRPr="009059FE">
        <w:rPr>
          <w:sz w:val="24"/>
          <w:szCs w:val="24"/>
        </w:rPr>
        <w:t xml:space="preserve"> które początkowo miało być częścią wynajmowaną przebudowano na potrzeby administracyjne własne,  przeprowadzono modernizację z dociepleniem elewacji i wykonano w ramach remontu nową izolację pogrążonego dachu. </w:t>
      </w:r>
    </w:p>
    <w:p w14:paraId="137AC40E" w14:textId="4284F097" w:rsidR="009059FE" w:rsidRPr="009059FE" w:rsidRDefault="009059FE" w:rsidP="009059FE">
      <w:pPr>
        <w:spacing w:after="0"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S</w:t>
      </w:r>
      <w:r w:rsidR="00ED3012">
        <w:rPr>
          <w:sz w:val="24"/>
          <w:szCs w:val="24"/>
        </w:rPr>
        <w:t>t</w:t>
      </w:r>
      <w:r>
        <w:rPr>
          <w:sz w:val="24"/>
          <w:szCs w:val="24"/>
        </w:rPr>
        <w:t>an obecny budowli według opinii inżynierskiej z ostatniego przeglądu technicznego został określony jako dobry.</w:t>
      </w:r>
    </w:p>
    <w:p w14:paraId="3CAECFD2" w14:textId="02C611F6" w:rsidR="009059FE" w:rsidRPr="009059FE" w:rsidRDefault="009059FE" w:rsidP="009059FE">
      <w:pPr>
        <w:spacing w:before="240" w:after="0" w:line="276" w:lineRule="auto"/>
        <w:rPr>
          <w:sz w:val="24"/>
          <w:szCs w:val="24"/>
        </w:rPr>
      </w:pPr>
      <w:r w:rsidRPr="009059FE">
        <w:rPr>
          <w:sz w:val="24"/>
          <w:szCs w:val="24"/>
        </w:rPr>
        <w:t>Zestawienie powierzchni użytkowych:</w:t>
      </w:r>
    </w:p>
    <w:p w14:paraId="03ABC5A4" w14:textId="5AD61D7F" w:rsidR="009059FE" w:rsidRPr="009059FE" w:rsidRDefault="009059FE" w:rsidP="009059FE">
      <w:pPr>
        <w:spacing w:before="240" w:after="0" w:line="276" w:lineRule="auto"/>
        <w:rPr>
          <w:sz w:val="24"/>
          <w:szCs w:val="24"/>
        </w:rPr>
      </w:pPr>
      <w:r w:rsidRPr="009059FE">
        <w:rPr>
          <w:sz w:val="24"/>
          <w:szCs w:val="24"/>
        </w:rPr>
        <w:t xml:space="preserve">PARTER   -  305,1m2 </w:t>
      </w:r>
    </w:p>
    <w:p w14:paraId="2EE6D9B7" w14:textId="56D63483" w:rsidR="009059FE" w:rsidRPr="009059FE" w:rsidRDefault="009059FE" w:rsidP="009059FE">
      <w:pPr>
        <w:spacing w:before="240" w:after="0" w:line="276" w:lineRule="auto"/>
        <w:rPr>
          <w:sz w:val="24"/>
          <w:szCs w:val="24"/>
        </w:rPr>
      </w:pPr>
      <w:r w:rsidRPr="009059FE">
        <w:rPr>
          <w:sz w:val="24"/>
          <w:szCs w:val="24"/>
        </w:rPr>
        <w:t>PIĘTRO I  -  278,2m2 ( w tym pow. Biurowa 222,7m2)</w:t>
      </w:r>
    </w:p>
    <w:p w14:paraId="33741D47" w14:textId="682E7B00" w:rsidR="009059FE" w:rsidRDefault="009059FE" w:rsidP="009059FE">
      <w:pPr>
        <w:spacing w:before="240" w:after="0" w:line="276" w:lineRule="auto"/>
        <w:rPr>
          <w:sz w:val="24"/>
          <w:szCs w:val="24"/>
        </w:rPr>
      </w:pPr>
      <w:r w:rsidRPr="009059FE">
        <w:rPr>
          <w:sz w:val="24"/>
          <w:szCs w:val="24"/>
        </w:rPr>
        <w:t>PIĘTRO II -  275,8m2 (w tym pow. Biurowa 182,4m2)</w:t>
      </w:r>
    </w:p>
    <w:p w14:paraId="0C62FA6F" w14:textId="5AB14FD5" w:rsidR="009059FE" w:rsidRDefault="009059FE" w:rsidP="009059FE">
      <w:pPr>
        <w:spacing w:before="240" w:after="0" w:line="276" w:lineRule="auto"/>
        <w:rPr>
          <w:b/>
          <w:bCs/>
          <w:sz w:val="24"/>
          <w:szCs w:val="24"/>
        </w:rPr>
      </w:pPr>
      <w:r w:rsidRPr="009059FE">
        <w:rPr>
          <w:b/>
          <w:bCs/>
          <w:sz w:val="24"/>
          <w:szCs w:val="24"/>
        </w:rPr>
        <w:t>Proponowana koncepcja rozbudowy</w:t>
      </w:r>
      <w:r w:rsidR="001C10B5">
        <w:rPr>
          <w:b/>
          <w:bCs/>
          <w:sz w:val="24"/>
          <w:szCs w:val="24"/>
        </w:rPr>
        <w:t xml:space="preserve"> i termomodernizacji</w:t>
      </w:r>
      <w:r w:rsidRPr="009059FE">
        <w:rPr>
          <w:b/>
          <w:bCs/>
          <w:sz w:val="24"/>
          <w:szCs w:val="24"/>
        </w:rPr>
        <w:t>:</w:t>
      </w:r>
    </w:p>
    <w:p w14:paraId="0582A81F" w14:textId="77777777" w:rsidR="009059FE" w:rsidRDefault="009059FE" w:rsidP="009059FE">
      <w:pPr>
        <w:spacing w:before="240" w:after="0" w:line="276" w:lineRule="auto"/>
        <w:rPr>
          <w:b/>
          <w:bCs/>
          <w:sz w:val="24"/>
          <w:szCs w:val="24"/>
        </w:rPr>
      </w:pPr>
    </w:p>
    <w:p w14:paraId="58E7BE97" w14:textId="55B13205" w:rsidR="009059FE" w:rsidRDefault="009059FE" w:rsidP="009059F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Korzystając z faktu wyprowadzenia komunikacji pionowej na poziom dachu, to jest nad trzecią kondygnacją powstaje możliwość zagospodarowania tej przestrzeni i nadbudowę nowego </w:t>
      </w:r>
      <w:proofErr w:type="spellStart"/>
      <w:r>
        <w:rPr>
          <w:sz w:val="24"/>
          <w:szCs w:val="24"/>
        </w:rPr>
        <w:t>IIIp</w:t>
      </w:r>
      <w:proofErr w:type="spellEnd"/>
      <w:r>
        <w:rPr>
          <w:sz w:val="24"/>
          <w:szCs w:val="24"/>
        </w:rPr>
        <w:t xml:space="preserve">. Dodatkowym atutem jest żelbetowa konstrukcja stropu nad </w:t>
      </w:r>
      <w:proofErr w:type="spellStart"/>
      <w:r>
        <w:rPr>
          <w:sz w:val="24"/>
          <w:szCs w:val="24"/>
        </w:rPr>
        <w:t>IIp</w:t>
      </w:r>
      <w:proofErr w:type="spellEnd"/>
      <w:r w:rsidR="00ED3012">
        <w:rPr>
          <w:sz w:val="24"/>
          <w:szCs w:val="24"/>
        </w:rPr>
        <w:t>.</w:t>
      </w:r>
      <w:r>
        <w:rPr>
          <w:sz w:val="24"/>
          <w:szCs w:val="24"/>
        </w:rPr>
        <w:t xml:space="preserve"> spełniająca wymagania nośności dla tego elementu. Obie przesłanki mogą w znacznym stopniu w zminimalizować ewentualne koszty. Całą powierzchnię dachu proponujemy podzielić na dwie części. Pierwsza część kubaturowa z funkcją biurową i druga jako taras. Z uwagi na znajdujące się obecnie na dachu zestawy urządzeń chłodniczych i telekomunikacyjnych </w:t>
      </w:r>
      <w:r w:rsidR="001C10B5">
        <w:rPr>
          <w:sz w:val="24"/>
          <w:szCs w:val="24"/>
        </w:rPr>
        <w:t>można</w:t>
      </w:r>
      <w:r>
        <w:rPr>
          <w:sz w:val="24"/>
          <w:szCs w:val="24"/>
        </w:rPr>
        <w:t xml:space="preserve"> nadbudować tylko część dachu, tak aby jak najbardziej bezkolizyjnie przenieść urządzenia obsługujące budynek w</w:t>
      </w:r>
      <w:r w:rsidR="001C10B5">
        <w:rPr>
          <w:sz w:val="24"/>
          <w:szCs w:val="24"/>
        </w:rPr>
        <w:t xml:space="preserve"> inne miejsce w</w:t>
      </w:r>
      <w:r>
        <w:rPr>
          <w:sz w:val="24"/>
          <w:szCs w:val="24"/>
        </w:rPr>
        <w:t xml:space="preserve"> tym samym poziomie. Wydzielona  część biurowa  składać się będzie z:</w:t>
      </w:r>
    </w:p>
    <w:p w14:paraId="02283A46" w14:textId="77777777" w:rsidR="009059FE" w:rsidRDefault="009059FE" w:rsidP="009059FE">
      <w:pPr>
        <w:spacing w:after="0" w:line="276" w:lineRule="auto"/>
        <w:rPr>
          <w:sz w:val="24"/>
          <w:szCs w:val="24"/>
        </w:rPr>
      </w:pPr>
    </w:p>
    <w:p w14:paraId="39F041D9" w14:textId="7D072DDB" w:rsidR="009059FE" w:rsidRDefault="009059FE" w:rsidP="009059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Sali konferencyjnej z zapleczem gastronomicznym </w:t>
      </w:r>
      <w:r w:rsidR="00ED301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ED3012">
        <w:rPr>
          <w:sz w:val="24"/>
          <w:szCs w:val="24"/>
        </w:rPr>
        <w:t>82,05m2 + 36,17m2</w:t>
      </w:r>
    </w:p>
    <w:p w14:paraId="2ADCB2A9" w14:textId="632269D8" w:rsidR="009059FE" w:rsidRDefault="008F7AAD" w:rsidP="009059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Biur</w:t>
      </w:r>
      <w:r w:rsidR="00C72ED2">
        <w:rPr>
          <w:sz w:val="24"/>
          <w:szCs w:val="24"/>
        </w:rPr>
        <w:t>o</w:t>
      </w:r>
      <w:r w:rsidR="009059FE">
        <w:rPr>
          <w:sz w:val="24"/>
          <w:szCs w:val="24"/>
        </w:rPr>
        <w:t xml:space="preserve"> –</w:t>
      </w:r>
      <w:r w:rsidR="00ED3012">
        <w:rPr>
          <w:sz w:val="24"/>
          <w:szCs w:val="24"/>
        </w:rPr>
        <w:t xml:space="preserve"> 22,74m2</w:t>
      </w:r>
    </w:p>
    <w:p w14:paraId="5DDDD46D" w14:textId="02041F3B" w:rsidR="009059FE" w:rsidRDefault="009059FE" w:rsidP="009059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Węzła sanitarnego – </w:t>
      </w:r>
      <w:r w:rsidR="00ED3012">
        <w:rPr>
          <w:sz w:val="24"/>
          <w:szCs w:val="24"/>
        </w:rPr>
        <w:t>8,48m2</w:t>
      </w:r>
    </w:p>
    <w:p w14:paraId="2C17E223" w14:textId="0189E88F" w:rsidR="009059FE" w:rsidRDefault="009059FE" w:rsidP="009059FE">
      <w:pPr>
        <w:pBdr>
          <w:bottom w:val="single" w:sz="6" w:space="1" w:color="auto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Komunikacji – </w:t>
      </w:r>
      <w:r w:rsidR="00ED3012">
        <w:rPr>
          <w:sz w:val="24"/>
          <w:szCs w:val="24"/>
        </w:rPr>
        <w:t>29,2m2</w:t>
      </w:r>
    </w:p>
    <w:p w14:paraId="4FE0867B" w14:textId="6D5A2569" w:rsidR="009059FE" w:rsidRDefault="009059FE" w:rsidP="009059FE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Łącznie </w:t>
      </w:r>
      <w:r w:rsidR="00ED3012">
        <w:rPr>
          <w:sz w:val="24"/>
          <w:szCs w:val="24"/>
        </w:rPr>
        <w:t>pow. użytkowa</w:t>
      </w:r>
      <w:r>
        <w:rPr>
          <w:sz w:val="24"/>
          <w:szCs w:val="24"/>
        </w:rPr>
        <w:t xml:space="preserve">: </w:t>
      </w:r>
      <w:r w:rsidR="00ED3012">
        <w:rPr>
          <w:sz w:val="24"/>
          <w:szCs w:val="24"/>
        </w:rPr>
        <w:t>178,64m2</w:t>
      </w:r>
    </w:p>
    <w:p w14:paraId="4D3C6AF2" w14:textId="77777777" w:rsidR="009059FE" w:rsidRDefault="009059FE" w:rsidP="009059FE">
      <w:pPr>
        <w:spacing w:after="0" w:line="276" w:lineRule="auto"/>
        <w:rPr>
          <w:sz w:val="24"/>
          <w:szCs w:val="24"/>
        </w:rPr>
      </w:pPr>
    </w:p>
    <w:p w14:paraId="678956D9" w14:textId="1BA3A8FD" w:rsidR="00ED3012" w:rsidRDefault="001C10B5" w:rsidP="009059F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Nową</w:t>
      </w:r>
      <w:r w:rsidR="009059FE">
        <w:rPr>
          <w:sz w:val="24"/>
          <w:szCs w:val="24"/>
        </w:rPr>
        <w:t xml:space="preserve"> konstrukcj</w:t>
      </w:r>
      <w:r>
        <w:rPr>
          <w:sz w:val="24"/>
          <w:szCs w:val="24"/>
        </w:rPr>
        <w:t>ę</w:t>
      </w:r>
      <w:r w:rsidR="009059FE">
        <w:rPr>
          <w:sz w:val="24"/>
          <w:szCs w:val="24"/>
        </w:rPr>
        <w:t xml:space="preserve"> nadbudowy moż</w:t>
      </w:r>
      <w:r>
        <w:rPr>
          <w:sz w:val="24"/>
          <w:szCs w:val="24"/>
        </w:rPr>
        <w:t>na</w:t>
      </w:r>
      <w:r w:rsidR="009059FE">
        <w:rPr>
          <w:sz w:val="24"/>
          <w:szCs w:val="24"/>
        </w:rPr>
        <w:t xml:space="preserve"> zrealizowa</w:t>
      </w:r>
      <w:r>
        <w:rPr>
          <w:sz w:val="24"/>
          <w:szCs w:val="24"/>
        </w:rPr>
        <w:t>ć</w:t>
      </w:r>
      <w:r w:rsidR="009059FE">
        <w:rPr>
          <w:sz w:val="24"/>
          <w:szCs w:val="24"/>
        </w:rPr>
        <w:t xml:space="preserve"> przez dowiązanie się i wyprowadzenie stalowego szkieletu nośnego konstrukcji, a następnie wypełnienie z ociepleniem powstałej kubatury.  Konstrukcja dachu </w:t>
      </w:r>
      <w:r>
        <w:rPr>
          <w:sz w:val="24"/>
          <w:szCs w:val="24"/>
        </w:rPr>
        <w:t>wykonana</w:t>
      </w:r>
      <w:r w:rsidR="001D2BE4">
        <w:rPr>
          <w:sz w:val="24"/>
          <w:szCs w:val="24"/>
        </w:rPr>
        <w:t xml:space="preserve"> np.</w:t>
      </w:r>
      <w:r w:rsidR="009059FE">
        <w:rPr>
          <w:sz w:val="24"/>
          <w:szCs w:val="24"/>
        </w:rPr>
        <w:t xml:space="preserve"> przy wykorzystaniu drewnianych elementów klejonych </w:t>
      </w:r>
      <w:r>
        <w:rPr>
          <w:sz w:val="24"/>
          <w:szCs w:val="24"/>
        </w:rPr>
        <w:t>opartych</w:t>
      </w:r>
      <w:r w:rsidR="009059FE">
        <w:rPr>
          <w:sz w:val="24"/>
          <w:szCs w:val="24"/>
        </w:rPr>
        <w:t xml:space="preserve"> na stalowym szkielecie i odpowiednio wyeksponowan</w:t>
      </w:r>
      <w:r>
        <w:rPr>
          <w:sz w:val="24"/>
          <w:szCs w:val="24"/>
        </w:rPr>
        <w:t>a</w:t>
      </w:r>
      <w:r w:rsidR="009059FE">
        <w:rPr>
          <w:sz w:val="24"/>
          <w:szCs w:val="24"/>
        </w:rPr>
        <w:t xml:space="preserve"> nada nowego charakteru przy zwieńczeniu budowli. Nachylenie dachu w stronę tarasu ok 15%. Sala konferencyjna z uwagi na otwartą ekspozycję na teren handlowy może być przeszklona zabudową witrynową. Sprzyja temu również północna strona budynku dzięki czemu zminimaliz</w:t>
      </w:r>
      <w:r w:rsidR="001D2BE4">
        <w:rPr>
          <w:sz w:val="24"/>
          <w:szCs w:val="24"/>
        </w:rPr>
        <w:t xml:space="preserve">owany zostanie </w:t>
      </w:r>
      <w:r w:rsidR="009059FE">
        <w:rPr>
          <w:sz w:val="24"/>
          <w:szCs w:val="24"/>
        </w:rPr>
        <w:t xml:space="preserve">„efekt szklarniowy”. Funkcjonalność </w:t>
      </w:r>
      <w:proofErr w:type="spellStart"/>
      <w:r w:rsidR="009059FE">
        <w:rPr>
          <w:sz w:val="24"/>
          <w:szCs w:val="24"/>
        </w:rPr>
        <w:t>IIIp</w:t>
      </w:r>
      <w:proofErr w:type="spellEnd"/>
      <w:r w:rsidR="00ED3012">
        <w:rPr>
          <w:sz w:val="24"/>
          <w:szCs w:val="24"/>
        </w:rPr>
        <w:t>.</w:t>
      </w:r>
      <w:r w:rsidR="009059FE">
        <w:rPr>
          <w:sz w:val="24"/>
          <w:szCs w:val="24"/>
        </w:rPr>
        <w:t xml:space="preserve"> uzupełnią aneks zaplecza gastronomicznego znajdujący się za ścianą, przepierzeniem sali konferencyjnej i powtórzony z </w:t>
      </w:r>
      <w:proofErr w:type="spellStart"/>
      <w:r w:rsidR="009059FE">
        <w:rPr>
          <w:sz w:val="24"/>
          <w:szCs w:val="24"/>
        </w:rPr>
        <w:t>IIp</w:t>
      </w:r>
      <w:proofErr w:type="spellEnd"/>
      <w:r w:rsidR="009059FE">
        <w:rPr>
          <w:sz w:val="24"/>
          <w:szCs w:val="24"/>
        </w:rPr>
        <w:t xml:space="preserve"> węzeł sanitarny. Dodatkowym samodzielnym pokojem będzie biuro o pow. 22,74m2 .</w:t>
      </w:r>
    </w:p>
    <w:p w14:paraId="106F5E15" w14:textId="7096A250" w:rsidR="00ED3012" w:rsidRDefault="00ED3012" w:rsidP="009059F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Tak przeprowadzona nadbudowa może być jednocześnie związana z przebudową </w:t>
      </w:r>
      <w:proofErr w:type="spellStart"/>
      <w:r>
        <w:rPr>
          <w:sz w:val="24"/>
          <w:szCs w:val="24"/>
        </w:rPr>
        <w:t>IIp</w:t>
      </w:r>
      <w:proofErr w:type="spellEnd"/>
      <w:r>
        <w:rPr>
          <w:sz w:val="24"/>
          <w:szCs w:val="24"/>
        </w:rPr>
        <w:t xml:space="preserve"> w taki sposób aby z istniejącą salę konferencyjną podzielić na nowe dwa/trzy pomieszczenia biurowe. </w:t>
      </w:r>
    </w:p>
    <w:p w14:paraId="13F477D1" w14:textId="5CF616B3" w:rsidR="003134C3" w:rsidRDefault="003134C3" w:rsidP="003134C3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Nadbudowa i wyniesienie poziomu użytkowego na IV kondygnację może być uciążliwe dla pracowników pokonujących wielokrotnie w ciągu dnia drogę na górę i z powrotem.  Rozwiązaniem </w:t>
      </w:r>
      <w:r w:rsidR="00C72ED2">
        <w:rPr>
          <w:sz w:val="24"/>
          <w:szCs w:val="24"/>
        </w:rPr>
        <w:t xml:space="preserve">alternatywnym </w:t>
      </w:r>
      <w:r w:rsidR="008627C7">
        <w:rPr>
          <w:sz w:val="24"/>
          <w:szCs w:val="24"/>
        </w:rPr>
        <w:t>może być</w:t>
      </w:r>
      <w:r>
        <w:rPr>
          <w:sz w:val="24"/>
          <w:szCs w:val="24"/>
        </w:rPr>
        <w:t xml:space="preserve"> dobudowanie windy do klatki schodowej z maszynownią od dołu. Dźwig taki funkcjonował by od półpięter.</w:t>
      </w:r>
    </w:p>
    <w:p w14:paraId="24A55BAD" w14:textId="0CB87897" w:rsidR="003134C3" w:rsidRDefault="003134C3" w:rsidP="003134C3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Kolejnym elementem jest termomodernizacja budynku. Obecne ocieplenie zgodnie z dokumentację składa się z 10cm styropianu co w zestawieniu z dzisiaj obowiązującymi normami dotyczącymi izolacyjności termicznej przegród zewnętrznych kwalifikuje budynek do termomodernizacji w tym zakresie. Dodatkowo dochodzi aspekt estetyczny. Z racji bezpośredniej lokalizacji biurowca przy wjeździe elewacja jest narażona na zabrudzenia od spalin przejeżdżających tysięcy aut. Przedstawiona koncepcja zakłada odnowienie elewacji i </w:t>
      </w:r>
      <w:r>
        <w:rPr>
          <w:sz w:val="24"/>
          <w:szCs w:val="24"/>
        </w:rPr>
        <w:lastRenderedPageBreak/>
        <w:t>wymian</w:t>
      </w:r>
      <w:r w:rsidR="00C72ED2">
        <w:rPr>
          <w:sz w:val="24"/>
          <w:szCs w:val="24"/>
        </w:rPr>
        <w:t>ę</w:t>
      </w:r>
      <w:r>
        <w:rPr>
          <w:sz w:val="24"/>
          <w:szCs w:val="24"/>
        </w:rPr>
        <w:t xml:space="preserve"> istniejącej, chropowatej wyprawy tynkarskiej na rekomendowan</w:t>
      </w:r>
      <w:r w:rsidR="00C72ED2">
        <w:rPr>
          <w:sz w:val="24"/>
          <w:szCs w:val="24"/>
        </w:rPr>
        <w:t>ą</w:t>
      </w:r>
      <w:r>
        <w:rPr>
          <w:sz w:val="24"/>
          <w:szCs w:val="24"/>
        </w:rPr>
        <w:t xml:space="preserve"> gładką obudowę w technologii elewacji wentylowane</w:t>
      </w:r>
      <w:r w:rsidR="00772ECD">
        <w:rPr>
          <w:sz w:val="24"/>
          <w:szCs w:val="24"/>
        </w:rPr>
        <w:t>j</w:t>
      </w:r>
      <w:r>
        <w:rPr>
          <w:sz w:val="24"/>
          <w:szCs w:val="24"/>
        </w:rPr>
        <w:t xml:space="preserve"> np. z okładziną z płyt HPL. </w:t>
      </w:r>
      <w:r w:rsidR="00772ECD">
        <w:rPr>
          <w:sz w:val="24"/>
          <w:szCs w:val="24"/>
        </w:rPr>
        <w:t>Kolorystyka pozostaje ta sama.</w:t>
      </w:r>
    </w:p>
    <w:p w14:paraId="599E8F38" w14:textId="67D1BA26" w:rsidR="00772ECD" w:rsidRDefault="00772ECD" w:rsidP="003134C3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ramach działań termomodernizacyjnych proponujemy wykorzystanie powierzchni dachu na umieszczenie tam paneli fotowoltaicznych. Instalacja ta może </w:t>
      </w:r>
      <w:r w:rsidR="00C72ED2">
        <w:rPr>
          <w:sz w:val="24"/>
          <w:szCs w:val="24"/>
        </w:rPr>
        <w:t xml:space="preserve">znacznie </w:t>
      </w:r>
      <w:r>
        <w:rPr>
          <w:sz w:val="24"/>
          <w:szCs w:val="24"/>
        </w:rPr>
        <w:t>wspomóc zimą pracę kotłowni a latem systemy chłodzące.</w:t>
      </w:r>
    </w:p>
    <w:p w14:paraId="76BAD203" w14:textId="1163CC43" w:rsidR="003134C3" w:rsidRDefault="003134C3" w:rsidP="003134C3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Przy nadbudowie  i dostawieniu dźwigu windy </w:t>
      </w:r>
      <w:r w:rsidR="008627C7">
        <w:rPr>
          <w:sz w:val="24"/>
          <w:szCs w:val="24"/>
        </w:rPr>
        <w:t>możliwe</w:t>
      </w:r>
      <w:r>
        <w:rPr>
          <w:sz w:val="24"/>
          <w:szCs w:val="24"/>
        </w:rPr>
        <w:t xml:space="preserve"> będzie również zlikwidowanie konstrukcji wsporczych i instalacji teletechnicznych telefonii komórkowej. W tym względzie  rekomendujemy możliwość dostawienia przez operatora na koszt własny nowej konstrukcji wsporczej w postaci wieży rurowej o żądanej wysokości ok.20/25m przy budynku od strony zachodniej ( parkingi ). Urządzenia stacji mogą stać na poziomie chodnika wydzielone siatką. Dostęp do anten bezpośrednio po konstrukcji. </w:t>
      </w:r>
    </w:p>
    <w:p w14:paraId="5DDDBDF0" w14:textId="7817B8F1" w:rsidR="001C10B5" w:rsidRDefault="001C10B5" w:rsidP="009059FE">
      <w:pPr>
        <w:spacing w:after="0" w:line="276" w:lineRule="auto"/>
        <w:jc w:val="both"/>
        <w:rPr>
          <w:sz w:val="24"/>
          <w:szCs w:val="24"/>
        </w:rPr>
      </w:pPr>
    </w:p>
    <w:p w14:paraId="75EF4566" w14:textId="77777777" w:rsidR="001C10B5" w:rsidRDefault="001C10B5" w:rsidP="009059FE">
      <w:pPr>
        <w:spacing w:after="0" w:line="276" w:lineRule="auto"/>
        <w:jc w:val="both"/>
        <w:rPr>
          <w:sz w:val="24"/>
          <w:szCs w:val="24"/>
        </w:rPr>
      </w:pPr>
    </w:p>
    <w:p w14:paraId="0DE96738" w14:textId="070E9D73" w:rsidR="00ED3012" w:rsidRPr="00ED3012" w:rsidRDefault="00ED3012" w:rsidP="00ED3012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ED3012">
        <w:rPr>
          <w:b/>
          <w:bCs/>
          <w:sz w:val="24"/>
          <w:szCs w:val="24"/>
        </w:rPr>
        <w:t>SCHEMAT ARANŻACJI NADBUDOWY  IV KONDYGNACJA</w:t>
      </w:r>
    </w:p>
    <w:p w14:paraId="1916C7E7" w14:textId="56BB0AD6" w:rsidR="00ED3012" w:rsidRDefault="00ED3012" w:rsidP="009059FE">
      <w:pPr>
        <w:spacing w:after="0" w:line="276" w:lineRule="auto"/>
        <w:jc w:val="both"/>
        <w:rPr>
          <w:sz w:val="24"/>
          <w:szCs w:val="24"/>
        </w:rPr>
      </w:pPr>
      <w:r w:rsidRPr="00ED3012">
        <w:rPr>
          <w:noProof/>
          <w:sz w:val="24"/>
          <w:szCs w:val="24"/>
        </w:rPr>
        <w:drawing>
          <wp:inline distT="0" distB="0" distL="0" distR="0" wp14:anchorId="2CD0F92E" wp14:editId="4D354298">
            <wp:extent cx="6096874" cy="4429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67" cy="44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8736" w14:textId="5702560D" w:rsidR="00ED3012" w:rsidRDefault="00ED3012" w:rsidP="009059FE">
      <w:pPr>
        <w:spacing w:after="0" w:line="276" w:lineRule="auto"/>
        <w:jc w:val="both"/>
        <w:rPr>
          <w:sz w:val="24"/>
          <w:szCs w:val="24"/>
        </w:rPr>
      </w:pPr>
    </w:p>
    <w:p w14:paraId="0FAC1CC6" w14:textId="60B96C06" w:rsidR="00ED3012" w:rsidRDefault="00ED3012" w:rsidP="009059FE">
      <w:pPr>
        <w:spacing w:after="0" w:line="276" w:lineRule="auto"/>
        <w:jc w:val="both"/>
        <w:rPr>
          <w:sz w:val="24"/>
          <w:szCs w:val="24"/>
        </w:rPr>
      </w:pPr>
      <w:r w:rsidRPr="00ED3012">
        <w:rPr>
          <w:noProof/>
          <w:sz w:val="24"/>
          <w:szCs w:val="24"/>
        </w:rPr>
        <w:lastRenderedPageBreak/>
        <w:drawing>
          <wp:inline distT="0" distB="0" distL="0" distR="0" wp14:anchorId="08B54CEE" wp14:editId="1A971A26">
            <wp:extent cx="3972545" cy="5210881"/>
            <wp:effectExtent l="0" t="9842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8928" cy="52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1D83" w14:textId="5E32A55D" w:rsidR="00ED3012" w:rsidRPr="00ED3012" w:rsidRDefault="00ED3012" w:rsidP="009059FE">
      <w:pPr>
        <w:spacing w:after="0" w:line="276" w:lineRule="auto"/>
        <w:jc w:val="both"/>
        <w:rPr>
          <w:b/>
          <w:bCs/>
          <w:sz w:val="24"/>
          <w:szCs w:val="24"/>
        </w:rPr>
      </w:pPr>
      <w:r w:rsidRPr="00ED3012">
        <w:rPr>
          <w:b/>
          <w:bCs/>
          <w:sz w:val="24"/>
          <w:szCs w:val="24"/>
        </w:rPr>
        <w:t>Widok</w:t>
      </w:r>
    </w:p>
    <w:p w14:paraId="3C4B0A0E" w14:textId="77777777" w:rsidR="00ED3012" w:rsidRDefault="00ED3012" w:rsidP="009059FE">
      <w:pPr>
        <w:pBdr>
          <w:bottom w:val="single" w:sz="6" w:space="1" w:color="auto"/>
        </w:pBdr>
        <w:spacing w:after="0" w:line="276" w:lineRule="auto"/>
        <w:jc w:val="both"/>
        <w:rPr>
          <w:b/>
          <w:bCs/>
          <w:sz w:val="24"/>
          <w:szCs w:val="24"/>
        </w:rPr>
      </w:pPr>
      <w:r w:rsidRPr="00ED3012">
        <w:rPr>
          <w:noProof/>
          <w:sz w:val="24"/>
          <w:szCs w:val="24"/>
        </w:rPr>
        <w:drawing>
          <wp:inline distT="0" distB="0" distL="0" distR="0" wp14:anchorId="73892AA5" wp14:editId="1F81EC6D">
            <wp:extent cx="5114925" cy="3610402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7794" cy="36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ED3012">
        <w:rPr>
          <w:b/>
          <w:bCs/>
          <w:sz w:val="24"/>
          <w:szCs w:val="24"/>
        </w:rPr>
        <w:t>elewacja</w:t>
      </w:r>
      <w:r>
        <w:rPr>
          <w:b/>
          <w:bCs/>
          <w:sz w:val="24"/>
          <w:szCs w:val="24"/>
        </w:rPr>
        <w:t xml:space="preserve"> </w:t>
      </w:r>
      <w:r w:rsidRPr="00ED3012">
        <w:rPr>
          <w:b/>
          <w:bCs/>
          <w:sz w:val="24"/>
          <w:szCs w:val="24"/>
        </w:rPr>
        <w:t>północna</w:t>
      </w:r>
    </w:p>
    <w:p w14:paraId="42D9D2AE" w14:textId="2A932E17" w:rsidR="00ED3012" w:rsidRDefault="00ED3012" w:rsidP="009059F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E47176" w14:textId="77777777" w:rsidR="00ED3012" w:rsidRDefault="00ED3012" w:rsidP="009059FE">
      <w:pPr>
        <w:pBdr>
          <w:bottom w:val="single" w:sz="6" w:space="1" w:color="auto"/>
        </w:pBd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3D461D6C" wp14:editId="60AAC0BF">
            <wp:extent cx="5389245" cy="4272896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99" cy="42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</w:t>
      </w:r>
      <w:r w:rsidRPr="00ED3012">
        <w:rPr>
          <w:b/>
          <w:bCs/>
          <w:sz w:val="24"/>
          <w:szCs w:val="24"/>
        </w:rPr>
        <w:t xml:space="preserve">elewacja </w:t>
      </w:r>
      <w:r>
        <w:rPr>
          <w:b/>
          <w:bCs/>
          <w:sz w:val="24"/>
          <w:szCs w:val="24"/>
        </w:rPr>
        <w:t xml:space="preserve">    </w:t>
      </w:r>
      <w:r w:rsidRPr="00ED3012">
        <w:rPr>
          <w:b/>
          <w:bCs/>
          <w:sz w:val="24"/>
          <w:szCs w:val="24"/>
        </w:rPr>
        <w:t>wschodnia</w:t>
      </w:r>
      <w:r>
        <w:rPr>
          <w:sz w:val="24"/>
          <w:szCs w:val="24"/>
        </w:rPr>
        <w:t xml:space="preserve"> </w:t>
      </w:r>
    </w:p>
    <w:p w14:paraId="4BDADC52" w14:textId="7ADA971C" w:rsidR="00ED3012" w:rsidRDefault="00ED3012" w:rsidP="009059F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29AE6C" w14:textId="77777777" w:rsidR="00ED3012" w:rsidRDefault="00ED3012" w:rsidP="009059FE">
      <w:pPr>
        <w:spacing w:after="0" w:line="276" w:lineRule="auto"/>
        <w:jc w:val="both"/>
        <w:rPr>
          <w:b/>
          <w:bCs/>
          <w:sz w:val="24"/>
          <w:szCs w:val="24"/>
        </w:rPr>
      </w:pPr>
    </w:p>
    <w:p w14:paraId="515F3F1A" w14:textId="77777777" w:rsidR="00ED3012" w:rsidRDefault="00ED3012" w:rsidP="009059FE">
      <w:pPr>
        <w:spacing w:after="0" w:line="276" w:lineRule="auto"/>
        <w:jc w:val="both"/>
        <w:rPr>
          <w:sz w:val="24"/>
          <w:szCs w:val="24"/>
        </w:rPr>
      </w:pPr>
    </w:p>
    <w:p w14:paraId="06214BD9" w14:textId="77777777" w:rsidR="009059FE" w:rsidRPr="009059FE" w:rsidRDefault="009059FE" w:rsidP="009059FE">
      <w:pPr>
        <w:spacing w:after="0" w:line="276" w:lineRule="auto"/>
        <w:jc w:val="both"/>
        <w:rPr>
          <w:sz w:val="24"/>
          <w:szCs w:val="24"/>
        </w:rPr>
      </w:pPr>
    </w:p>
    <w:p w14:paraId="42A6DA18" w14:textId="288C9A89" w:rsidR="009059FE" w:rsidRDefault="009059FE" w:rsidP="009059FE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6CC6FD46" w14:textId="77777777" w:rsidR="009059FE" w:rsidRDefault="009059FE" w:rsidP="009059FE">
      <w:pPr>
        <w:spacing w:after="0" w:line="276" w:lineRule="auto"/>
        <w:jc w:val="both"/>
        <w:rPr>
          <w:sz w:val="24"/>
          <w:szCs w:val="24"/>
        </w:rPr>
      </w:pPr>
    </w:p>
    <w:p w14:paraId="43D5F90C" w14:textId="77777777" w:rsidR="009059FE" w:rsidRPr="009059FE" w:rsidRDefault="009059FE" w:rsidP="009059FE">
      <w:pPr>
        <w:spacing w:after="0" w:line="276" w:lineRule="auto"/>
        <w:rPr>
          <w:sz w:val="24"/>
          <w:szCs w:val="24"/>
        </w:rPr>
      </w:pPr>
    </w:p>
    <w:p w14:paraId="311DFDAF" w14:textId="77777777" w:rsidR="009059FE" w:rsidRPr="009059FE" w:rsidRDefault="009059FE">
      <w:pPr>
        <w:rPr>
          <w:b/>
          <w:bCs/>
        </w:rPr>
      </w:pPr>
    </w:p>
    <w:sectPr w:rsidR="009059FE" w:rsidRPr="009059FE" w:rsidSect="009059FE"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78"/>
    <w:rsid w:val="001C10B5"/>
    <w:rsid w:val="001D2BE4"/>
    <w:rsid w:val="003134C3"/>
    <w:rsid w:val="003C76EA"/>
    <w:rsid w:val="003D659E"/>
    <w:rsid w:val="00502B1E"/>
    <w:rsid w:val="00647E5A"/>
    <w:rsid w:val="00772ECD"/>
    <w:rsid w:val="00795F78"/>
    <w:rsid w:val="008627C7"/>
    <w:rsid w:val="008F7AAD"/>
    <w:rsid w:val="009059FE"/>
    <w:rsid w:val="00AC2B08"/>
    <w:rsid w:val="00AD2831"/>
    <w:rsid w:val="00B3095B"/>
    <w:rsid w:val="00B7762D"/>
    <w:rsid w:val="00B94B97"/>
    <w:rsid w:val="00C72ED2"/>
    <w:rsid w:val="00E6293E"/>
    <w:rsid w:val="00ED3012"/>
    <w:rsid w:val="00F2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E06A"/>
  <w15:docId w15:val="{8E65E31B-F050-4FE4-B5EE-ED249F4C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813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Kuczera</dc:creator>
  <cp:keywords/>
  <dc:description/>
  <cp:lastModifiedBy>Jacek Kuczera</cp:lastModifiedBy>
  <cp:revision>3</cp:revision>
  <cp:lastPrinted>2021-07-14T10:17:00Z</cp:lastPrinted>
  <dcterms:created xsi:type="dcterms:W3CDTF">2021-07-19T07:25:00Z</dcterms:created>
  <dcterms:modified xsi:type="dcterms:W3CDTF">2021-08-23T11:28:00Z</dcterms:modified>
</cp:coreProperties>
</file>