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B87" w:rsidRDefault="000F7B87" w:rsidP="000F7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oferenta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.2019 r.</w:t>
      </w:r>
    </w:p>
    <w:p w:rsidR="000F7B87" w:rsidRDefault="000F7B87" w:rsidP="000F7B8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uszczegółowieni parametrów klap dymowych</w:t>
      </w:r>
    </w:p>
    <w:p w:rsidR="000F7B87" w:rsidRDefault="000F7B87" w:rsidP="000F7B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1</w:t>
      </w:r>
    </w:p>
    <w:p w:rsidR="000F7B87" w:rsidRDefault="000F7B87" w:rsidP="000F7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 wykonania klap dymowych ma spełniać minimum poniższe kryteria</w:t>
      </w:r>
      <w:r w:rsidR="00287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techniczne – nazw własna służy określenie u minimalnych parametrów wzorcowych a nie specyfikacji zastosowanego materiału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0F7B87" w:rsidRDefault="000F7B87" w:rsidP="000F7B8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B87">
        <w:rPr>
          <w:rFonts w:ascii="Times New Roman" w:eastAsia="Times New Roman" w:hAnsi="Times New Roman" w:cs="Times New Roman"/>
          <w:sz w:val="24"/>
          <w:szCs w:val="24"/>
          <w:lang w:eastAsia="pl-PL"/>
        </w:rPr>
        <w:t>Klapa świetlikowa płaska JET-TOP 90 wykonana z obwodowej ramy maskującej z aluminium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F7B87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Wypełnienie Poliwęglan 16 mm + płyta GFK (NRO)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F7B8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Współczynnik przenikania ciepła do klapy U – 1,5 W/mK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F7B8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Współczynnik przezierności Lt – 51%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B87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Stopniowana rama wentylacyjna z PVC (bezmostkowe połączenie)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F7B87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Dostosowana do funkcji oddymiania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F7B87">
        <w:rPr>
          <w:rFonts w:ascii="Times New Roman" w:eastAsia="Times New Roman" w:hAnsi="Times New Roman" w:cs="Times New Roman"/>
          <w:sz w:val="24"/>
          <w:szCs w:val="24"/>
          <w:lang w:eastAsia="pl-PL"/>
        </w:rPr>
        <w:t>z uszczelkami z PE i zawiasami ze stali nierdzewnej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B87">
        <w:rPr>
          <w:rFonts w:ascii="Times New Roman" w:eastAsia="Times New Roman" w:hAnsi="Times New Roman" w:cs="Times New Roman"/>
          <w:sz w:val="24"/>
          <w:szCs w:val="24"/>
          <w:lang w:eastAsia="pl-PL"/>
        </w:rPr>
        <w:t>„na długiej stronie”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F7B87">
        <w:rPr>
          <w:rFonts w:ascii="Times New Roman" w:eastAsia="Times New Roman" w:hAnsi="Times New Roman" w:cs="Times New Roman"/>
          <w:sz w:val="24"/>
          <w:szCs w:val="24"/>
          <w:lang w:eastAsia="pl-PL"/>
        </w:rPr>
        <w:t>- Siłownik do oddymiania FIREJET 165°J</w:t>
      </w:r>
      <w:r w:rsidRPr="000F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F7B87">
        <w:rPr>
          <w:rFonts w:ascii="Times New Roman" w:eastAsia="Times New Roman" w:hAnsi="Times New Roman" w:cs="Times New Roman"/>
          <w:sz w:val="24"/>
          <w:szCs w:val="24"/>
          <w:lang w:eastAsia="pl-PL"/>
        </w:rPr>
        <w:t>  z silnikiem elektrycznym 230V, 300mm wysuw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B8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B87">
        <w:rPr>
          <w:rFonts w:ascii="Times New Roman" w:eastAsia="Times New Roman" w:hAnsi="Times New Roman" w:cs="Times New Roman"/>
          <w:sz w:val="24"/>
          <w:szCs w:val="24"/>
          <w:lang w:eastAsia="pl-PL"/>
        </w:rPr>
        <w:t>oddzielnego codziennego przewietrzania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B87">
        <w:rPr>
          <w:rFonts w:ascii="Times New Roman" w:eastAsia="Times New Roman" w:hAnsi="Times New Roman" w:cs="Times New Roman"/>
          <w:sz w:val="24"/>
          <w:szCs w:val="24"/>
          <w:lang w:eastAsia="pl-PL"/>
        </w:rPr>
        <w:t>typ JM/300, z silnikiem M12, wersja SOLO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B87">
        <w:rPr>
          <w:rFonts w:ascii="Times New Roman" w:eastAsia="Times New Roman" w:hAnsi="Times New Roman" w:cs="Times New Roman"/>
          <w:sz w:val="24"/>
          <w:szCs w:val="24"/>
          <w:lang w:eastAsia="pl-PL"/>
        </w:rPr>
        <w:t>do kopuł TOP90, geometria RAK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F7B87">
        <w:rPr>
          <w:rFonts w:ascii="Times New Roman" w:eastAsia="Times New Roman" w:hAnsi="Times New Roman" w:cs="Times New Roman"/>
          <w:sz w:val="24"/>
          <w:szCs w:val="24"/>
          <w:lang w:eastAsia="pl-PL"/>
        </w:rPr>
        <w:t>wyzwalacz termiczny typ TAGWV-J,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F7B87" w:rsidRPr="000F7B87" w:rsidRDefault="000F7B87" w:rsidP="000F7B8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musi przewidzieć wykonanie dokumentacji wykonawczej systemu oddymiania dla założeń przyjętych w koncepcji – ilości i podział na strefy dymowe.</w:t>
      </w:r>
    </w:p>
    <w:sectPr w:rsidR="000F7B87" w:rsidRPr="000F7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9DB"/>
    <w:multiLevelType w:val="multilevel"/>
    <w:tmpl w:val="946A4A9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89748B0"/>
    <w:multiLevelType w:val="multilevel"/>
    <w:tmpl w:val="FAD443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E237D4E"/>
    <w:multiLevelType w:val="hybridMultilevel"/>
    <w:tmpl w:val="AD04E828"/>
    <w:lvl w:ilvl="0" w:tplc="39F029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87"/>
    <w:rsid w:val="000F7B87"/>
    <w:rsid w:val="0028764E"/>
    <w:rsid w:val="00515DD6"/>
    <w:rsid w:val="005A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EBDB"/>
  <w15:chartTrackingRefBased/>
  <w15:docId w15:val="{7148BA69-A287-4308-8A06-5C9A4C91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F7B87"/>
  </w:style>
  <w:style w:type="paragraph" w:styleId="Nagwek1">
    <w:name w:val="heading 1"/>
    <w:basedOn w:val="Normalny"/>
    <w:next w:val="Normalny"/>
    <w:link w:val="Nagwek1Znak"/>
    <w:qFormat/>
    <w:rsid w:val="005A3196"/>
    <w:pPr>
      <w:keepNext/>
      <w:numPr>
        <w:numId w:val="2"/>
      </w:numPr>
      <w:spacing w:before="240" w:after="60" w:line="276" w:lineRule="auto"/>
      <w:ind w:left="450" w:hanging="450"/>
      <w:outlineLvl w:val="0"/>
    </w:pPr>
    <w:rPr>
      <w:rFonts w:ascii="Arial" w:hAnsi="Arial"/>
      <w:b/>
      <w:bCs/>
      <w:kern w:val="3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A3196"/>
    <w:rPr>
      <w:rFonts w:ascii="Arial" w:hAnsi="Arial"/>
      <w:b/>
      <w:bCs/>
      <w:kern w:val="32"/>
      <w:sz w:val="28"/>
    </w:rPr>
  </w:style>
  <w:style w:type="paragraph" w:styleId="Akapitzlist">
    <w:name w:val="List Paragraph"/>
    <w:basedOn w:val="Normalny"/>
    <w:uiPriority w:val="34"/>
    <w:qFormat/>
    <w:rsid w:val="000F7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Górecka-Szleper</dc:creator>
  <cp:keywords/>
  <dc:description/>
  <cp:lastModifiedBy>Agnieszka Górecka-Szleper</cp:lastModifiedBy>
  <cp:revision>2</cp:revision>
  <dcterms:created xsi:type="dcterms:W3CDTF">2019-09-05T08:26:00Z</dcterms:created>
  <dcterms:modified xsi:type="dcterms:W3CDTF">2019-09-05T08:34:00Z</dcterms:modified>
</cp:coreProperties>
</file>